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B79" w:rsidRDefault="00925B79" w:rsidP="00925B79">
      <w:pPr>
        <w:tabs>
          <w:tab w:val="left" w:pos="2949"/>
          <w:tab w:val="center" w:pos="4419"/>
        </w:tabs>
        <w:spacing w:after="0" w:line="240" w:lineRule="auto"/>
        <w:jc w:val="center"/>
        <w:rPr>
          <w:rFonts w:ascii="Times New Roman" w:hAnsi="Times New Roman" w:cs="Times New Roman"/>
        </w:rPr>
      </w:pPr>
    </w:p>
    <w:p w:rsidR="004633E7" w:rsidRPr="00925B79" w:rsidRDefault="004633E7" w:rsidP="00925B79">
      <w:pPr>
        <w:tabs>
          <w:tab w:val="left" w:pos="2949"/>
          <w:tab w:val="center" w:pos="4419"/>
        </w:tabs>
        <w:spacing w:after="0" w:line="240" w:lineRule="auto"/>
        <w:jc w:val="center"/>
        <w:rPr>
          <w:rFonts w:ascii="Times New Roman" w:hAnsi="Times New Roman" w:cs="Times New Roman"/>
          <w:b/>
        </w:rPr>
      </w:pPr>
      <w:r w:rsidRPr="00925B79">
        <w:rPr>
          <w:rFonts w:ascii="Times New Roman" w:hAnsi="Times New Roman" w:cs="Times New Roman"/>
          <w:b/>
        </w:rPr>
        <w:t>ACTA CIRCUNTANCIADA</w:t>
      </w:r>
      <w:r w:rsidR="00925B79" w:rsidRPr="00925B79">
        <w:rPr>
          <w:rFonts w:ascii="Times New Roman" w:hAnsi="Times New Roman" w:cs="Times New Roman"/>
          <w:b/>
        </w:rPr>
        <w:t xml:space="preserve">DE </w:t>
      </w:r>
      <w:r w:rsidRPr="00925B79">
        <w:rPr>
          <w:rFonts w:ascii="Times New Roman" w:hAnsi="Times New Roman" w:cs="Times New Roman"/>
          <w:b/>
        </w:rPr>
        <w:t>ENTREGA RECEPCIÓN</w:t>
      </w:r>
    </w:p>
    <w:p w:rsidR="004633E7" w:rsidRPr="004633E7" w:rsidRDefault="004633E7" w:rsidP="00A934F6">
      <w:pPr>
        <w:spacing w:after="0" w:line="360" w:lineRule="auto"/>
        <w:jc w:val="center"/>
        <w:rPr>
          <w:rFonts w:ascii="Times New Roman" w:hAnsi="Times New Roman" w:cs="Times New Roman"/>
        </w:rPr>
      </w:pPr>
    </w:p>
    <w:p w:rsidR="004633E7" w:rsidRPr="004633E7" w:rsidRDefault="004633E7" w:rsidP="00A934F6">
      <w:pPr>
        <w:spacing w:after="0" w:line="360" w:lineRule="auto"/>
        <w:jc w:val="both"/>
        <w:rPr>
          <w:rFonts w:ascii="Times New Roman" w:hAnsi="Times New Roman" w:cs="Times New Roman"/>
        </w:rPr>
      </w:pPr>
      <w:r w:rsidRPr="004633E7">
        <w:rPr>
          <w:rFonts w:ascii="Times New Roman" w:hAnsi="Times New Roman" w:cs="Times New Roman"/>
        </w:rPr>
        <w:t xml:space="preserve">En la Ciudad de San Francisco de Campeche, Campeche siendo las __:     horas del día </w:t>
      </w:r>
      <w:r w:rsidRPr="004633E7">
        <w:rPr>
          <w:rFonts w:ascii="Times New Roman" w:hAnsi="Times New Roman" w:cs="Times New Roman"/>
          <w:b/>
        </w:rPr>
        <w:t>(Número y letras</w:t>
      </w:r>
      <w:r w:rsidRPr="004633E7">
        <w:rPr>
          <w:rFonts w:ascii="Times New Roman" w:hAnsi="Times New Roman" w:cs="Times New Roman"/>
        </w:rPr>
        <w:t xml:space="preserve">) de </w:t>
      </w:r>
      <w:r w:rsidRPr="004633E7">
        <w:rPr>
          <w:rFonts w:ascii="Times New Roman" w:hAnsi="Times New Roman" w:cs="Times New Roman"/>
          <w:b/>
        </w:rPr>
        <w:t>(Mes)</w:t>
      </w:r>
      <w:r w:rsidRPr="004633E7">
        <w:rPr>
          <w:rFonts w:ascii="Times New Roman" w:hAnsi="Times New Roman" w:cs="Times New Roman"/>
        </w:rPr>
        <w:t xml:space="preserve"> del año 20__ (</w:t>
      </w:r>
      <w:r w:rsidRPr="004633E7">
        <w:rPr>
          <w:rFonts w:ascii="Times New Roman" w:hAnsi="Times New Roman" w:cs="Times New Roman"/>
          <w:b/>
        </w:rPr>
        <w:t>dos mil _____________</w:t>
      </w:r>
      <w:r w:rsidRPr="004633E7">
        <w:rPr>
          <w:rFonts w:ascii="Times New Roman" w:hAnsi="Times New Roman" w:cs="Times New Roman"/>
        </w:rPr>
        <w:t>), se reunieron en la oficina que ocupa (la o el) (</w:t>
      </w:r>
      <w:r w:rsidRPr="004633E7">
        <w:rPr>
          <w:rFonts w:ascii="Times New Roman" w:hAnsi="Times New Roman" w:cs="Times New Roman"/>
          <w:b/>
        </w:rPr>
        <w:t>Unidad Administrativa</w:t>
      </w:r>
      <w:r w:rsidRPr="004633E7">
        <w:rPr>
          <w:rFonts w:ascii="Times New Roman" w:hAnsi="Times New Roman" w:cs="Times New Roman"/>
        </w:rPr>
        <w:t>), con domicilio en Avenida Fundadores número 18, planta ____, Área Ah– Kim-Pech, C.P. 24014, San Francisco de Campeche, Campeche, (el o la) C. (</w:t>
      </w:r>
      <w:r w:rsidRPr="004633E7">
        <w:rPr>
          <w:rFonts w:ascii="Times New Roman" w:hAnsi="Times New Roman" w:cs="Times New Roman"/>
          <w:b/>
        </w:rPr>
        <w:t>Nombre del Servidor Público Saliente)</w:t>
      </w:r>
      <w:r w:rsidRPr="004633E7">
        <w:rPr>
          <w:rFonts w:ascii="Times New Roman" w:hAnsi="Times New Roman" w:cs="Times New Roman"/>
        </w:rPr>
        <w:t>, quien deja de ocupar el cargo de (</w:t>
      </w:r>
      <w:r w:rsidRPr="004633E7">
        <w:rPr>
          <w:rFonts w:ascii="Times New Roman" w:hAnsi="Times New Roman" w:cs="Times New Roman"/>
          <w:b/>
        </w:rPr>
        <w:t>Nombre del cargo</w:t>
      </w:r>
      <w:r w:rsidRPr="004633E7">
        <w:rPr>
          <w:rFonts w:ascii="Times New Roman" w:hAnsi="Times New Roman" w:cs="Times New Roman"/>
        </w:rPr>
        <w:t xml:space="preserve">), a partir del día </w:t>
      </w:r>
      <w:r w:rsidRPr="004633E7">
        <w:rPr>
          <w:rFonts w:ascii="Times New Roman" w:hAnsi="Times New Roman" w:cs="Times New Roman"/>
          <w:b/>
        </w:rPr>
        <w:t xml:space="preserve">(Con </w:t>
      </w:r>
      <w:r w:rsidR="00805CB4" w:rsidRPr="004633E7">
        <w:rPr>
          <w:rFonts w:ascii="Times New Roman" w:hAnsi="Times New Roman" w:cs="Times New Roman"/>
          <w:b/>
        </w:rPr>
        <w:t>número</w:t>
      </w:r>
      <w:r w:rsidRPr="004633E7">
        <w:rPr>
          <w:rFonts w:ascii="Times New Roman" w:hAnsi="Times New Roman" w:cs="Times New Roman"/>
          <w:b/>
        </w:rPr>
        <w:t xml:space="preserve"> y letras</w:t>
      </w:r>
      <w:r w:rsidRPr="004633E7">
        <w:rPr>
          <w:rFonts w:ascii="Times New Roman" w:hAnsi="Times New Roman" w:cs="Times New Roman"/>
        </w:rPr>
        <w:t>) de (</w:t>
      </w:r>
      <w:r w:rsidRPr="004633E7">
        <w:rPr>
          <w:rFonts w:ascii="Times New Roman" w:hAnsi="Times New Roman" w:cs="Times New Roman"/>
          <w:b/>
        </w:rPr>
        <w:t>Mes)</w:t>
      </w:r>
      <w:r w:rsidRPr="004633E7">
        <w:rPr>
          <w:rFonts w:ascii="Times New Roman" w:hAnsi="Times New Roman" w:cs="Times New Roman"/>
        </w:rPr>
        <w:t xml:space="preserve"> de </w:t>
      </w:r>
      <w:r w:rsidRPr="004633E7">
        <w:rPr>
          <w:rFonts w:ascii="Times New Roman" w:hAnsi="Times New Roman" w:cs="Times New Roman"/>
          <w:b/>
        </w:rPr>
        <w:t>20__ (dos mil _______</w:t>
      </w:r>
      <w:r w:rsidRPr="004633E7">
        <w:rPr>
          <w:rFonts w:ascii="Times New Roman" w:hAnsi="Times New Roman" w:cs="Times New Roman"/>
        </w:rPr>
        <w:t xml:space="preserve">)  </w:t>
      </w:r>
      <w:r w:rsidR="00C52191">
        <w:rPr>
          <w:rFonts w:ascii="Times New Roman" w:hAnsi="Times New Roman" w:cs="Times New Roman"/>
        </w:rPr>
        <w:t>con motivo de la (</w:t>
      </w:r>
      <w:r w:rsidR="00C52191" w:rsidRPr="00C52191">
        <w:rPr>
          <w:rFonts w:ascii="Times New Roman" w:hAnsi="Times New Roman" w:cs="Times New Roman"/>
          <w:b/>
        </w:rPr>
        <w:t>designación</w:t>
      </w:r>
      <w:r w:rsidR="00C52191">
        <w:rPr>
          <w:rFonts w:ascii="Times New Roman" w:hAnsi="Times New Roman" w:cs="Times New Roman"/>
          <w:b/>
        </w:rPr>
        <w:t>, cambio de adscripción, renuncia)</w:t>
      </w:r>
      <w:r w:rsidRPr="004633E7">
        <w:rPr>
          <w:rFonts w:ascii="Times New Roman" w:hAnsi="Times New Roman" w:cs="Times New Roman"/>
        </w:rPr>
        <w:t xml:space="preserve"> y se identi</w:t>
      </w:r>
      <w:bookmarkStart w:id="0" w:name="_GoBack"/>
      <w:bookmarkEnd w:id="0"/>
      <w:r w:rsidRPr="004633E7">
        <w:rPr>
          <w:rFonts w:ascii="Times New Roman" w:hAnsi="Times New Roman" w:cs="Times New Roman"/>
        </w:rPr>
        <w:t xml:space="preserve">fica plenamente mediante </w:t>
      </w:r>
      <w:r w:rsidRPr="004633E7">
        <w:rPr>
          <w:rFonts w:ascii="Times New Roman" w:hAnsi="Times New Roman" w:cs="Times New Roman"/>
          <w:b/>
        </w:rPr>
        <w:t>(Describir el nombre del documento),</w:t>
      </w:r>
      <w:r w:rsidRPr="004633E7">
        <w:rPr>
          <w:rFonts w:ascii="Times New Roman" w:hAnsi="Times New Roman" w:cs="Times New Roman"/>
        </w:rPr>
        <w:t xml:space="preserve"> el cual forma parte del presente documento, y señalando como domicilio para recibir notificaciones o documentos relacionados con la presente acta a partir de la presente fecha, el ubicado</w:t>
      </w:r>
      <w:r>
        <w:rPr>
          <w:rFonts w:ascii="Times New Roman" w:hAnsi="Times New Roman" w:cs="Times New Roman"/>
        </w:rPr>
        <w:t xml:space="preserve"> en </w:t>
      </w:r>
      <w:r w:rsidRPr="004633E7">
        <w:rPr>
          <w:rFonts w:ascii="Times New Roman" w:hAnsi="Times New Roman" w:cs="Times New Roman"/>
          <w:b/>
        </w:rPr>
        <w:t>(Describir el domicili</w:t>
      </w:r>
      <w:r>
        <w:rPr>
          <w:rFonts w:ascii="Times New Roman" w:hAnsi="Times New Roman" w:cs="Times New Roman"/>
        </w:rPr>
        <w:t>o)</w:t>
      </w:r>
      <w:r w:rsidRPr="004633E7">
        <w:rPr>
          <w:rFonts w:ascii="Times New Roman" w:hAnsi="Times New Roman" w:cs="Times New Roman"/>
        </w:rPr>
        <w:t>. Y (el o la) C. (</w:t>
      </w:r>
      <w:r w:rsidRPr="004633E7">
        <w:rPr>
          <w:rFonts w:ascii="Times New Roman" w:hAnsi="Times New Roman" w:cs="Times New Roman"/>
          <w:b/>
        </w:rPr>
        <w:t xml:space="preserve">Nombre del Servidor Público </w:t>
      </w:r>
      <w:r w:rsidR="00C52191">
        <w:rPr>
          <w:rFonts w:ascii="Times New Roman" w:hAnsi="Times New Roman" w:cs="Times New Roman"/>
          <w:b/>
        </w:rPr>
        <w:t>que recibe</w:t>
      </w:r>
      <w:r w:rsidRPr="004633E7">
        <w:rPr>
          <w:rFonts w:ascii="Times New Roman" w:hAnsi="Times New Roman" w:cs="Times New Roman"/>
        </w:rPr>
        <w:t xml:space="preserve">), con motivo de la </w:t>
      </w:r>
      <w:r w:rsidR="00C52191">
        <w:rPr>
          <w:rFonts w:ascii="Times New Roman" w:hAnsi="Times New Roman" w:cs="Times New Roman"/>
        </w:rPr>
        <w:t xml:space="preserve">designación </w:t>
      </w:r>
      <w:r w:rsidRPr="004633E7">
        <w:rPr>
          <w:rFonts w:ascii="Times New Roman" w:hAnsi="Times New Roman" w:cs="Times New Roman"/>
        </w:rPr>
        <w:t>de que fue objeto por parte del (</w:t>
      </w:r>
      <w:r w:rsidRPr="004633E7">
        <w:rPr>
          <w:rFonts w:ascii="Times New Roman" w:hAnsi="Times New Roman" w:cs="Times New Roman"/>
          <w:b/>
        </w:rPr>
        <w:t>Consejo General, Junta General Ejecutiva/jefe inmediato superior</w:t>
      </w:r>
      <w:r w:rsidRPr="004633E7">
        <w:rPr>
          <w:rFonts w:ascii="Times New Roman" w:hAnsi="Times New Roman" w:cs="Times New Roman"/>
        </w:rPr>
        <w:t xml:space="preserve">), para ocupar la titularidad del puesto vacante, a partir del día </w:t>
      </w:r>
      <w:r w:rsidRPr="004633E7">
        <w:rPr>
          <w:rFonts w:ascii="Times New Roman" w:hAnsi="Times New Roman" w:cs="Times New Roman"/>
          <w:b/>
        </w:rPr>
        <w:t>(Numero y letra</w:t>
      </w:r>
      <w:r w:rsidRPr="004633E7">
        <w:rPr>
          <w:rFonts w:ascii="Times New Roman" w:hAnsi="Times New Roman" w:cs="Times New Roman"/>
        </w:rPr>
        <w:t xml:space="preserve">) de </w:t>
      </w:r>
      <w:r w:rsidRPr="004633E7">
        <w:rPr>
          <w:rFonts w:ascii="Times New Roman" w:hAnsi="Times New Roman" w:cs="Times New Roman"/>
          <w:b/>
        </w:rPr>
        <w:t>(mes)</w:t>
      </w:r>
      <w:r w:rsidRPr="004633E7">
        <w:rPr>
          <w:rFonts w:ascii="Times New Roman" w:hAnsi="Times New Roman" w:cs="Times New Roman"/>
        </w:rPr>
        <w:t xml:space="preserve"> de </w:t>
      </w:r>
      <w:r w:rsidRPr="004633E7">
        <w:rPr>
          <w:rFonts w:ascii="Times New Roman" w:hAnsi="Times New Roman" w:cs="Times New Roman"/>
          <w:b/>
        </w:rPr>
        <w:t>20__ (dos mil ____________),</w:t>
      </w:r>
      <w:r w:rsidRPr="004633E7">
        <w:rPr>
          <w:rFonts w:ascii="Times New Roman" w:hAnsi="Times New Roman" w:cs="Times New Roman"/>
        </w:rPr>
        <w:t xml:space="preserve"> procediendo a realizar la Entrega- Recepción de los recursos humanos, financieros y materiales asignados a esta </w:t>
      </w:r>
      <w:r w:rsidRPr="004633E7">
        <w:rPr>
          <w:rFonts w:ascii="Times New Roman" w:hAnsi="Times New Roman" w:cs="Times New Roman"/>
          <w:b/>
        </w:rPr>
        <w:t>(Nombre de la Unidad Administrativa)</w:t>
      </w:r>
      <w:r w:rsidRPr="004633E7">
        <w:rPr>
          <w:rFonts w:ascii="Times New Roman" w:hAnsi="Times New Roman" w:cs="Times New Roman"/>
        </w:rPr>
        <w:t xml:space="preserve"> consignados en la presente acta.</w:t>
      </w:r>
      <w:r>
        <w:rPr>
          <w:rFonts w:ascii="Times New Roman" w:hAnsi="Times New Roman" w:cs="Times New Roman"/>
        </w:rPr>
        <w:t xml:space="preserve"> - - - </w:t>
      </w:r>
      <w:r w:rsidR="00C52191">
        <w:rPr>
          <w:rFonts w:ascii="Times New Roman" w:hAnsi="Times New Roman" w:cs="Times New Roman"/>
        </w:rPr>
        <w:t xml:space="preserve">- - - - - - - - - - - - - - - </w:t>
      </w:r>
    </w:p>
    <w:p w:rsidR="00A934F6" w:rsidRDefault="00A934F6" w:rsidP="00A934F6">
      <w:pPr>
        <w:spacing w:after="0" w:line="360" w:lineRule="auto"/>
        <w:jc w:val="both"/>
        <w:rPr>
          <w:rFonts w:ascii="Times New Roman" w:hAnsi="Times New Roman" w:cs="Times New Roman"/>
        </w:rPr>
      </w:pPr>
    </w:p>
    <w:p w:rsidR="004633E7" w:rsidRPr="004633E7" w:rsidRDefault="004633E7" w:rsidP="00A934F6">
      <w:pPr>
        <w:spacing w:after="0" w:line="360" w:lineRule="auto"/>
        <w:jc w:val="both"/>
        <w:rPr>
          <w:rFonts w:ascii="Times New Roman" w:hAnsi="Times New Roman" w:cs="Times New Roman"/>
        </w:rPr>
      </w:pPr>
      <w:r w:rsidRPr="004633E7">
        <w:rPr>
          <w:rFonts w:ascii="Times New Roman" w:hAnsi="Times New Roman" w:cs="Times New Roman"/>
        </w:rPr>
        <w:t>Intervienen como testigos del presente acto, (el o la) C. (</w:t>
      </w:r>
      <w:r w:rsidRPr="004633E7">
        <w:rPr>
          <w:rFonts w:ascii="Times New Roman" w:hAnsi="Times New Roman" w:cs="Times New Roman"/>
          <w:b/>
        </w:rPr>
        <w:t>Nombre del testigo</w:t>
      </w:r>
      <w:r w:rsidRPr="004633E7">
        <w:rPr>
          <w:rFonts w:ascii="Times New Roman" w:hAnsi="Times New Roman" w:cs="Times New Roman"/>
        </w:rPr>
        <w:t>) identificándose con (</w:t>
      </w:r>
      <w:r w:rsidRPr="004633E7">
        <w:rPr>
          <w:rFonts w:ascii="Times New Roman" w:hAnsi="Times New Roman" w:cs="Times New Roman"/>
          <w:b/>
        </w:rPr>
        <w:t>Describir el nombre del documento</w:t>
      </w:r>
      <w:r w:rsidRPr="004633E7">
        <w:rPr>
          <w:rFonts w:ascii="Times New Roman" w:hAnsi="Times New Roman" w:cs="Times New Roman"/>
        </w:rPr>
        <w:t>), quien manifiesta prestar sus servicios en esta (</w:t>
      </w:r>
      <w:r w:rsidRPr="004633E7">
        <w:rPr>
          <w:rFonts w:ascii="Times New Roman" w:hAnsi="Times New Roman" w:cs="Times New Roman"/>
          <w:b/>
        </w:rPr>
        <w:t>Nombre de la Unidad Administrativa),</w:t>
      </w:r>
      <w:r w:rsidRPr="004633E7">
        <w:rPr>
          <w:rFonts w:ascii="Times New Roman" w:hAnsi="Times New Roman" w:cs="Times New Roman"/>
        </w:rPr>
        <w:t xml:space="preserve"> con el cargo de (</w:t>
      </w:r>
      <w:r w:rsidRPr="004633E7">
        <w:rPr>
          <w:rFonts w:ascii="Times New Roman" w:hAnsi="Times New Roman" w:cs="Times New Roman"/>
          <w:b/>
        </w:rPr>
        <w:t>Nombre del cargo</w:t>
      </w:r>
      <w:r w:rsidRPr="004633E7">
        <w:rPr>
          <w:rFonts w:ascii="Times New Roman" w:hAnsi="Times New Roman" w:cs="Times New Roman"/>
        </w:rPr>
        <w:t>); y (el o la) C. (</w:t>
      </w:r>
      <w:r w:rsidRPr="004633E7">
        <w:rPr>
          <w:rFonts w:ascii="Times New Roman" w:hAnsi="Times New Roman" w:cs="Times New Roman"/>
          <w:b/>
        </w:rPr>
        <w:t>Nombre del testigo</w:t>
      </w:r>
      <w:r w:rsidRPr="004633E7">
        <w:rPr>
          <w:rFonts w:ascii="Times New Roman" w:hAnsi="Times New Roman" w:cs="Times New Roman"/>
        </w:rPr>
        <w:t>), quien manifiesta también prestar sus servicios en la (</w:t>
      </w:r>
      <w:r w:rsidRPr="004633E7">
        <w:rPr>
          <w:rFonts w:ascii="Times New Roman" w:hAnsi="Times New Roman" w:cs="Times New Roman"/>
          <w:b/>
        </w:rPr>
        <w:t>Nombre de la Unidad Administrativa)</w:t>
      </w:r>
      <w:r w:rsidRPr="004633E7">
        <w:rPr>
          <w:rFonts w:ascii="Times New Roman" w:hAnsi="Times New Roman" w:cs="Times New Roman"/>
        </w:rPr>
        <w:t>, con el cargo de (</w:t>
      </w:r>
      <w:r w:rsidRPr="004633E7">
        <w:rPr>
          <w:rFonts w:ascii="Times New Roman" w:hAnsi="Times New Roman" w:cs="Times New Roman"/>
          <w:b/>
        </w:rPr>
        <w:t>Nombre del cargo</w:t>
      </w:r>
      <w:r w:rsidRPr="004633E7">
        <w:rPr>
          <w:rFonts w:ascii="Times New Roman" w:hAnsi="Times New Roman" w:cs="Times New Roman"/>
        </w:rPr>
        <w:t>), identificándose con (</w:t>
      </w:r>
      <w:r w:rsidRPr="004633E7">
        <w:rPr>
          <w:rFonts w:ascii="Times New Roman" w:hAnsi="Times New Roman" w:cs="Times New Roman"/>
          <w:b/>
        </w:rPr>
        <w:t>Describir el nombre del documento</w:t>
      </w:r>
      <w:r w:rsidRPr="004633E7">
        <w:rPr>
          <w:rFonts w:ascii="Times New Roman" w:hAnsi="Times New Roman" w:cs="Times New Roman"/>
        </w:rPr>
        <w:t>).</w:t>
      </w:r>
      <w:r>
        <w:rPr>
          <w:rFonts w:ascii="Times New Roman" w:hAnsi="Times New Roman" w:cs="Times New Roman"/>
        </w:rPr>
        <w:t xml:space="preserve">- - - - - - - </w:t>
      </w:r>
    </w:p>
    <w:p w:rsidR="00A934F6" w:rsidRDefault="00A934F6" w:rsidP="00A934F6">
      <w:pPr>
        <w:spacing w:after="0" w:line="360" w:lineRule="auto"/>
        <w:jc w:val="both"/>
        <w:rPr>
          <w:rFonts w:ascii="Times New Roman" w:hAnsi="Times New Roman" w:cs="Times New Roman"/>
        </w:rPr>
      </w:pPr>
    </w:p>
    <w:p w:rsidR="004633E7" w:rsidRDefault="004633E7" w:rsidP="00A934F6">
      <w:pPr>
        <w:spacing w:after="0" w:line="360" w:lineRule="auto"/>
        <w:jc w:val="both"/>
        <w:rPr>
          <w:rFonts w:ascii="Times New Roman" w:hAnsi="Times New Roman" w:cs="Times New Roman"/>
        </w:rPr>
      </w:pPr>
      <w:r w:rsidRPr="004633E7">
        <w:rPr>
          <w:rFonts w:ascii="Times New Roman" w:hAnsi="Times New Roman" w:cs="Times New Roman"/>
        </w:rPr>
        <w:t>Se encuentra presente en el acto, el</w:t>
      </w:r>
      <w:r w:rsidR="00C52191">
        <w:rPr>
          <w:rFonts w:ascii="Times New Roman" w:hAnsi="Times New Roman" w:cs="Times New Roman"/>
        </w:rPr>
        <w:t xml:space="preserve"> </w:t>
      </w:r>
      <w:r w:rsidR="00F62069">
        <w:rPr>
          <w:rFonts w:ascii="Times New Roman" w:hAnsi="Times New Roman" w:cs="Times New Roman"/>
          <w:b/>
        </w:rPr>
        <w:t>___________________</w:t>
      </w:r>
      <w:r w:rsidR="00925B79">
        <w:rPr>
          <w:rFonts w:ascii="Times New Roman" w:hAnsi="Times New Roman" w:cs="Times New Roman"/>
          <w:b/>
        </w:rPr>
        <w:t xml:space="preserve"> </w:t>
      </w:r>
      <w:r w:rsidR="00F62069" w:rsidRPr="00F62069">
        <w:rPr>
          <w:rFonts w:ascii="Times New Roman" w:hAnsi="Times New Roman" w:cs="Times New Roman"/>
          <w:b/>
        </w:rPr>
        <w:t>Titular del</w:t>
      </w:r>
      <w:r w:rsidRPr="004633E7">
        <w:rPr>
          <w:rFonts w:ascii="Times New Roman" w:hAnsi="Times New Roman" w:cs="Times New Roman"/>
          <w:b/>
        </w:rPr>
        <w:t xml:space="preserve">  Órgano Interno de Control del Instituto Electoral del Estado de Campeche</w:t>
      </w:r>
      <w:r w:rsidRPr="004633E7">
        <w:rPr>
          <w:rFonts w:ascii="Times New Roman" w:hAnsi="Times New Roman" w:cs="Times New Roman"/>
        </w:rPr>
        <w:t xml:space="preserve">, quien se identifica con su credencial para votar con fotografía emitida por el Instituto Nacional Electoral con clave de elector </w:t>
      </w:r>
      <w:r w:rsidR="00F62069">
        <w:rPr>
          <w:rFonts w:ascii="Times New Roman" w:hAnsi="Times New Roman" w:cs="Times New Roman"/>
          <w:b/>
        </w:rPr>
        <w:t>______________________</w:t>
      </w:r>
      <w:r w:rsidR="00C52191" w:rsidRPr="00C52191">
        <w:rPr>
          <w:rFonts w:ascii="Times New Roman" w:hAnsi="Times New Roman" w:cs="Times New Roman"/>
          <w:b/>
        </w:rPr>
        <w:t xml:space="preserve"> </w:t>
      </w:r>
      <w:r w:rsidRPr="004633E7">
        <w:rPr>
          <w:rFonts w:ascii="Times New Roman" w:hAnsi="Times New Roman" w:cs="Times New Roman"/>
        </w:rPr>
        <w:t xml:space="preserve">y cuya copia se anexa a la presente Acta, y su presencia sólo tiene como objeto verificar que se cumpla  el Proceso de Entrega–Recepción conforme a la normatividad aplicable; por consiguiente no prejuzga sobre la veracidad, idoneidad o completitud de la información que se entrega o libere de las Responsabilidades que con posterioridad puedan surgir, no avala su </w:t>
      </w:r>
      <w:r w:rsidRPr="004633E7">
        <w:rPr>
          <w:rFonts w:ascii="Times New Roman" w:hAnsi="Times New Roman" w:cs="Times New Roman"/>
        </w:rPr>
        <w:lastRenderedPageBreak/>
        <w:t>contenido, ni el de sus anexos, lo anterior, con fundamento en el artículo 23 de la Ley de Entrega-Recepción del Estado de Campeche y sus Municipios, lo que queda bajo responsabilidad de quien entrega y quien recibe los recursos - - - - - - - - - - - - - - - - - - - -</w:t>
      </w:r>
      <w:r>
        <w:rPr>
          <w:rFonts w:ascii="Times New Roman" w:hAnsi="Times New Roman" w:cs="Times New Roman"/>
        </w:rPr>
        <w:t xml:space="preserve"> - - - - - - - - </w:t>
      </w:r>
    </w:p>
    <w:p w:rsidR="00C52191" w:rsidRPr="004633E7" w:rsidRDefault="00C52191" w:rsidP="00A934F6">
      <w:pPr>
        <w:spacing w:after="0" w:line="360" w:lineRule="auto"/>
        <w:jc w:val="both"/>
        <w:rPr>
          <w:rFonts w:ascii="Times New Roman" w:hAnsi="Times New Roman" w:cs="Times New Roman"/>
        </w:rPr>
      </w:pPr>
    </w:p>
    <w:p w:rsidR="004633E7" w:rsidRPr="004633E7" w:rsidRDefault="004633E7" w:rsidP="00A934F6">
      <w:pPr>
        <w:spacing w:after="0" w:line="360" w:lineRule="auto"/>
        <w:jc w:val="center"/>
        <w:rPr>
          <w:rFonts w:ascii="Times New Roman" w:hAnsi="Times New Roman" w:cs="Times New Roman"/>
        </w:rPr>
      </w:pPr>
      <w:r w:rsidRPr="004633E7">
        <w:rPr>
          <w:rFonts w:ascii="Times New Roman" w:hAnsi="Times New Roman" w:cs="Times New Roman"/>
        </w:rPr>
        <w:t>HECHOS</w:t>
      </w:r>
    </w:p>
    <w:p w:rsidR="004633E7" w:rsidRPr="004633E7" w:rsidRDefault="004633E7" w:rsidP="00A934F6">
      <w:pPr>
        <w:spacing w:after="0" w:line="360" w:lineRule="auto"/>
        <w:jc w:val="both"/>
        <w:rPr>
          <w:rFonts w:ascii="Times New Roman" w:hAnsi="Times New Roman" w:cs="Times New Roman"/>
        </w:rPr>
      </w:pPr>
      <w:r w:rsidRPr="004633E7">
        <w:rPr>
          <w:rFonts w:ascii="Times New Roman" w:hAnsi="Times New Roman" w:cs="Times New Roman"/>
        </w:rPr>
        <w:t xml:space="preserve">Atendiendo lo señalado Ley de Entrega-Recepción del Estado de Campeche y sus Municipios, al Manual para el Procedimiento de Entrega-Recepción del Instituto Electoral del Estado de Campeche; y acreditadas las personalidades de los participantes en este acto, se procede a entregar </w:t>
      </w:r>
      <w:r w:rsidRPr="00C52191">
        <w:rPr>
          <w:rFonts w:ascii="Times New Roman" w:hAnsi="Times New Roman" w:cs="Times New Roman"/>
          <w:b/>
        </w:rPr>
        <w:t>los recursos humanos, materiales y financieros y demás que le hayan sido asignados al Servidor Público Saliente</w:t>
      </w:r>
      <w:r w:rsidRPr="004633E7">
        <w:rPr>
          <w:rFonts w:ascii="Times New Roman" w:hAnsi="Times New Roman" w:cs="Times New Roman"/>
        </w:rPr>
        <w:t xml:space="preserve"> para el ejercicio de sus atribuciones, así como de los asuntos de su competencia, por lo que, para estos efectos se hace entrega de la documentación, formatos e información respectiva conforme a los siguientes anexos: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1"/>
        <w:gridCol w:w="5665"/>
        <w:gridCol w:w="1553"/>
        <w:gridCol w:w="1179"/>
      </w:tblGrid>
      <w:tr w:rsidR="00A934F6" w:rsidRPr="00A934F6" w:rsidTr="006A3939">
        <w:trPr>
          <w:trHeight w:val="274"/>
          <w:jc w:val="center"/>
        </w:trPr>
        <w:tc>
          <w:tcPr>
            <w:tcW w:w="0" w:type="auto"/>
            <w:tcBorders>
              <w:bottom w:val="single" w:sz="4" w:space="0" w:color="auto"/>
            </w:tcBorders>
            <w:shd w:val="clear" w:color="auto" w:fill="auto"/>
            <w:noWrap/>
            <w:vAlign w:val="center"/>
            <w:hideMark/>
          </w:tcPr>
          <w:p w:rsidR="00A934F6" w:rsidRPr="00A934F6" w:rsidRDefault="00A934F6" w:rsidP="00A934F6">
            <w:pPr>
              <w:spacing w:after="0"/>
              <w:jc w:val="center"/>
              <w:rPr>
                <w:rFonts w:ascii="Arial" w:hAnsi="Arial" w:cs="Arial"/>
                <w:b/>
                <w:bCs/>
                <w:color w:val="000000"/>
                <w:sz w:val="18"/>
                <w:szCs w:val="20"/>
                <w:lang w:eastAsia="es-MX"/>
              </w:rPr>
            </w:pPr>
            <w:r w:rsidRPr="00A934F6">
              <w:rPr>
                <w:rFonts w:ascii="Arial" w:hAnsi="Arial" w:cs="Arial"/>
                <w:b/>
                <w:bCs/>
                <w:color w:val="000000"/>
                <w:sz w:val="18"/>
                <w:szCs w:val="20"/>
                <w:lang w:eastAsia="es-MX"/>
              </w:rPr>
              <w:t>No.</w:t>
            </w:r>
          </w:p>
        </w:tc>
        <w:tc>
          <w:tcPr>
            <w:tcW w:w="0" w:type="auto"/>
            <w:tcBorders>
              <w:bottom w:val="single" w:sz="4" w:space="0" w:color="auto"/>
            </w:tcBorders>
            <w:shd w:val="clear" w:color="auto" w:fill="auto"/>
            <w:vAlign w:val="center"/>
            <w:hideMark/>
          </w:tcPr>
          <w:p w:rsidR="00A934F6" w:rsidRPr="00A934F6" w:rsidRDefault="00A934F6" w:rsidP="00A934F6">
            <w:pPr>
              <w:spacing w:after="0"/>
              <w:jc w:val="center"/>
              <w:rPr>
                <w:rFonts w:ascii="Arial" w:hAnsi="Arial" w:cs="Arial"/>
                <w:b/>
                <w:bCs/>
                <w:color w:val="000000"/>
                <w:sz w:val="18"/>
                <w:szCs w:val="20"/>
                <w:lang w:eastAsia="es-MX"/>
              </w:rPr>
            </w:pPr>
            <w:r w:rsidRPr="00A934F6">
              <w:rPr>
                <w:rFonts w:ascii="Arial" w:hAnsi="Arial" w:cs="Arial"/>
                <w:b/>
                <w:bCs/>
                <w:color w:val="000000"/>
                <w:sz w:val="18"/>
                <w:szCs w:val="20"/>
                <w:lang w:eastAsia="es-MX"/>
              </w:rPr>
              <w:t>DESCRIPCIÓN DEL ANEXO</w:t>
            </w:r>
          </w:p>
        </w:tc>
        <w:tc>
          <w:tcPr>
            <w:tcW w:w="0" w:type="auto"/>
            <w:tcBorders>
              <w:bottom w:val="single" w:sz="4" w:space="0" w:color="auto"/>
            </w:tcBorders>
            <w:shd w:val="clear" w:color="auto" w:fill="auto"/>
            <w:vAlign w:val="center"/>
            <w:hideMark/>
          </w:tcPr>
          <w:p w:rsidR="00A934F6" w:rsidRPr="00A934F6" w:rsidRDefault="00A934F6" w:rsidP="00A934F6">
            <w:pPr>
              <w:spacing w:after="0"/>
              <w:jc w:val="center"/>
              <w:rPr>
                <w:rFonts w:ascii="Arial" w:hAnsi="Arial" w:cs="Arial"/>
                <w:b/>
                <w:bCs/>
                <w:color w:val="000000"/>
                <w:sz w:val="18"/>
                <w:szCs w:val="20"/>
                <w:lang w:eastAsia="es-MX"/>
              </w:rPr>
            </w:pPr>
            <w:r w:rsidRPr="00A934F6">
              <w:rPr>
                <w:rFonts w:ascii="Arial" w:hAnsi="Arial" w:cs="Arial"/>
                <w:b/>
                <w:bCs/>
                <w:color w:val="000000"/>
                <w:sz w:val="18"/>
                <w:szCs w:val="20"/>
                <w:lang w:eastAsia="es-MX"/>
              </w:rPr>
              <w:t>CLAVE DEL ANEXO</w:t>
            </w:r>
          </w:p>
        </w:tc>
        <w:tc>
          <w:tcPr>
            <w:tcW w:w="0" w:type="auto"/>
            <w:tcBorders>
              <w:bottom w:val="single" w:sz="4" w:space="0" w:color="auto"/>
            </w:tcBorders>
          </w:tcPr>
          <w:p w:rsidR="00A934F6" w:rsidRPr="00A934F6" w:rsidRDefault="00A934F6" w:rsidP="00A934F6">
            <w:pPr>
              <w:spacing w:after="0"/>
              <w:jc w:val="center"/>
              <w:rPr>
                <w:rFonts w:ascii="Arial" w:hAnsi="Arial" w:cs="Arial"/>
                <w:b/>
                <w:bCs/>
                <w:color w:val="000000"/>
                <w:sz w:val="18"/>
                <w:szCs w:val="20"/>
                <w:lang w:eastAsia="es-MX"/>
              </w:rPr>
            </w:pPr>
            <w:r w:rsidRPr="00A934F6">
              <w:rPr>
                <w:rFonts w:ascii="Arial" w:hAnsi="Arial" w:cs="Arial"/>
                <w:b/>
                <w:bCs/>
                <w:color w:val="000000"/>
                <w:sz w:val="18"/>
                <w:szCs w:val="20"/>
                <w:lang w:eastAsia="es-MX"/>
              </w:rPr>
              <w:t xml:space="preserve">No, DE HOJAS </w:t>
            </w:r>
          </w:p>
        </w:tc>
      </w:tr>
      <w:tr w:rsidR="00A934F6" w:rsidRPr="00A934F6" w:rsidTr="00A934F6">
        <w:trPr>
          <w:trHeight w:val="208"/>
          <w:jc w:val="center"/>
        </w:trPr>
        <w:tc>
          <w:tcPr>
            <w:tcW w:w="0" w:type="auto"/>
            <w:tcBorders>
              <w:left w:val="nil"/>
              <w:right w:val="nil"/>
            </w:tcBorders>
            <w:shd w:val="clear" w:color="auto" w:fill="auto"/>
            <w:noWrap/>
            <w:vAlign w:val="center"/>
            <w:hideMark/>
          </w:tcPr>
          <w:p w:rsidR="00A934F6" w:rsidRPr="00A934F6" w:rsidRDefault="00A934F6" w:rsidP="00A934F6">
            <w:pPr>
              <w:spacing w:after="0"/>
              <w:jc w:val="center"/>
              <w:rPr>
                <w:rFonts w:ascii="Arial" w:hAnsi="Arial" w:cs="Arial"/>
                <w:b/>
                <w:bCs/>
                <w:color w:val="000000"/>
                <w:sz w:val="18"/>
                <w:szCs w:val="20"/>
                <w:lang w:eastAsia="es-MX"/>
              </w:rPr>
            </w:pPr>
          </w:p>
        </w:tc>
        <w:tc>
          <w:tcPr>
            <w:tcW w:w="0" w:type="auto"/>
            <w:tcBorders>
              <w:left w:val="nil"/>
              <w:right w:val="nil"/>
            </w:tcBorders>
            <w:shd w:val="clear" w:color="auto" w:fill="auto"/>
            <w:vAlign w:val="center"/>
            <w:hideMark/>
          </w:tcPr>
          <w:p w:rsidR="00A934F6" w:rsidRPr="00A934F6" w:rsidRDefault="00A934F6" w:rsidP="00A934F6">
            <w:pPr>
              <w:spacing w:after="0"/>
              <w:jc w:val="center"/>
              <w:rPr>
                <w:sz w:val="18"/>
                <w:szCs w:val="20"/>
                <w:lang w:eastAsia="es-MX"/>
              </w:rPr>
            </w:pPr>
          </w:p>
        </w:tc>
        <w:tc>
          <w:tcPr>
            <w:tcW w:w="0" w:type="auto"/>
            <w:tcBorders>
              <w:left w:val="nil"/>
              <w:right w:val="nil"/>
            </w:tcBorders>
            <w:shd w:val="clear" w:color="auto" w:fill="auto"/>
            <w:vAlign w:val="center"/>
            <w:hideMark/>
          </w:tcPr>
          <w:p w:rsidR="00A934F6" w:rsidRPr="00A934F6" w:rsidRDefault="00A934F6" w:rsidP="00A934F6">
            <w:pPr>
              <w:spacing w:after="0"/>
              <w:jc w:val="center"/>
              <w:rPr>
                <w:sz w:val="18"/>
                <w:szCs w:val="20"/>
                <w:lang w:eastAsia="es-MX"/>
              </w:rPr>
            </w:pPr>
          </w:p>
        </w:tc>
        <w:tc>
          <w:tcPr>
            <w:tcW w:w="0" w:type="auto"/>
            <w:tcBorders>
              <w:left w:val="nil"/>
              <w:right w:val="nil"/>
            </w:tcBorders>
          </w:tcPr>
          <w:p w:rsidR="00A934F6" w:rsidRPr="00A934F6" w:rsidRDefault="00A934F6" w:rsidP="00A934F6">
            <w:pPr>
              <w:spacing w:after="0"/>
              <w:jc w:val="center"/>
              <w:rPr>
                <w:sz w:val="18"/>
                <w:szCs w:val="20"/>
                <w:lang w:eastAsia="es-MX"/>
              </w:rPr>
            </w:pPr>
          </w:p>
        </w:tc>
      </w:tr>
      <w:tr w:rsidR="00A934F6" w:rsidRPr="00A934F6" w:rsidTr="00A934F6">
        <w:trPr>
          <w:trHeight w:val="282"/>
          <w:jc w:val="center"/>
        </w:trPr>
        <w:tc>
          <w:tcPr>
            <w:tcW w:w="0" w:type="auto"/>
            <w:shd w:val="clear" w:color="auto" w:fill="808080"/>
            <w:noWrap/>
            <w:vAlign w:val="center"/>
            <w:hideMark/>
          </w:tcPr>
          <w:p w:rsidR="00A934F6" w:rsidRPr="00A934F6" w:rsidRDefault="00A934F6" w:rsidP="00A934F6">
            <w:pPr>
              <w:spacing w:after="0"/>
              <w:jc w:val="center"/>
              <w:rPr>
                <w:rFonts w:ascii="Arial" w:hAnsi="Arial" w:cs="Arial"/>
                <w:b/>
                <w:bCs/>
                <w:color w:val="000000"/>
                <w:sz w:val="18"/>
                <w:szCs w:val="20"/>
                <w:lang w:eastAsia="es-MX"/>
              </w:rPr>
            </w:pPr>
            <w:r w:rsidRPr="00A934F6">
              <w:rPr>
                <w:rFonts w:ascii="Arial" w:hAnsi="Arial" w:cs="Arial"/>
                <w:b/>
                <w:bCs/>
                <w:color w:val="000000"/>
                <w:sz w:val="18"/>
                <w:szCs w:val="20"/>
                <w:lang w:eastAsia="es-MX"/>
              </w:rPr>
              <w:t xml:space="preserve"> </w:t>
            </w:r>
          </w:p>
        </w:tc>
        <w:tc>
          <w:tcPr>
            <w:tcW w:w="0" w:type="auto"/>
            <w:shd w:val="clear" w:color="auto" w:fill="808080"/>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b/>
                <w:color w:val="000000"/>
                <w:sz w:val="18"/>
                <w:szCs w:val="20"/>
                <w:lang w:eastAsia="es-MX"/>
              </w:rPr>
              <w:t>EXPEDIENTE PROTOCOLARIO</w:t>
            </w:r>
            <w:r w:rsidRPr="00A934F6">
              <w:rPr>
                <w:rFonts w:ascii="Arial" w:hAnsi="Arial" w:cs="Arial"/>
                <w:color w:val="000000"/>
                <w:sz w:val="18"/>
                <w:szCs w:val="20"/>
                <w:lang w:eastAsia="es-MX"/>
              </w:rPr>
              <w:t>.</w:t>
            </w:r>
          </w:p>
        </w:tc>
        <w:tc>
          <w:tcPr>
            <w:tcW w:w="0" w:type="auto"/>
            <w:shd w:val="clear" w:color="auto" w:fill="808080"/>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 </w:t>
            </w:r>
          </w:p>
        </w:tc>
        <w:tc>
          <w:tcPr>
            <w:tcW w:w="0" w:type="auto"/>
            <w:shd w:val="clear" w:color="auto" w:fill="808080"/>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b/>
                <w:bCs/>
                <w:color w:val="000000"/>
                <w:sz w:val="18"/>
                <w:szCs w:val="20"/>
                <w:lang w:eastAsia="es-MX"/>
              </w:rPr>
            </w:pPr>
            <w:r w:rsidRPr="00A934F6">
              <w:rPr>
                <w:rFonts w:ascii="Arial" w:hAnsi="Arial" w:cs="Arial"/>
                <w:b/>
                <w:bCs/>
                <w:color w:val="000000"/>
                <w:sz w:val="18"/>
                <w:szCs w:val="20"/>
                <w:lang w:eastAsia="es-MX"/>
              </w:rPr>
              <w:t>A</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Acta Administrativa de la Entrega-Recepción.</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1</w:t>
            </w:r>
          </w:p>
        </w:tc>
        <w:tc>
          <w:tcPr>
            <w:tcW w:w="0" w:type="auto"/>
            <w:shd w:val="clear" w:color="auto" w:fill="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6A3939">
        <w:trPr>
          <w:trHeight w:val="208"/>
          <w:jc w:val="center"/>
        </w:trPr>
        <w:tc>
          <w:tcPr>
            <w:tcW w:w="0" w:type="auto"/>
            <w:tcBorders>
              <w:bottom w:val="single" w:sz="4" w:space="0" w:color="auto"/>
            </w:tcBorders>
            <w:shd w:val="clear" w:color="auto" w:fill="auto"/>
            <w:noWrap/>
            <w:vAlign w:val="center"/>
            <w:hideMark/>
          </w:tcPr>
          <w:p w:rsidR="00A934F6" w:rsidRPr="00A934F6" w:rsidRDefault="00A934F6" w:rsidP="00A934F6">
            <w:pPr>
              <w:spacing w:after="0"/>
              <w:jc w:val="center"/>
              <w:rPr>
                <w:rFonts w:ascii="Arial" w:hAnsi="Arial" w:cs="Arial"/>
                <w:b/>
                <w:bCs/>
                <w:color w:val="000000"/>
                <w:sz w:val="18"/>
                <w:szCs w:val="20"/>
                <w:lang w:eastAsia="es-MX"/>
              </w:rPr>
            </w:pPr>
            <w:r w:rsidRPr="00A934F6">
              <w:rPr>
                <w:rFonts w:ascii="Arial" w:hAnsi="Arial" w:cs="Arial"/>
                <w:b/>
                <w:bCs/>
                <w:color w:val="000000"/>
                <w:sz w:val="18"/>
                <w:szCs w:val="20"/>
                <w:lang w:eastAsia="es-MX"/>
              </w:rPr>
              <w:t>B</w:t>
            </w:r>
          </w:p>
        </w:tc>
        <w:tc>
          <w:tcPr>
            <w:tcW w:w="0" w:type="auto"/>
            <w:tcBorders>
              <w:bottom w:val="single" w:sz="4" w:space="0" w:color="auto"/>
            </w:tcBorders>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Nombramiento de la o el Servidor Público Saliente y de la o el Entrante.</w:t>
            </w:r>
          </w:p>
        </w:tc>
        <w:tc>
          <w:tcPr>
            <w:tcW w:w="0" w:type="auto"/>
            <w:tcBorders>
              <w:bottom w:val="single" w:sz="4" w:space="0" w:color="auto"/>
            </w:tcBorders>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2</w:t>
            </w:r>
          </w:p>
        </w:tc>
        <w:tc>
          <w:tcPr>
            <w:tcW w:w="0" w:type="auto"/>
            <w:tcBorders>
              <w:bottom w:val="single" w:sz="4" w:space="0" w:color="auto"/>
            </w:tcBorders>
            <w:shd w:val="clear" w:color="auto" w:fill="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6A3939">
        <w:trPr>
          <w:trHeight w:val="172"/>
          <w:jc w:val="center"/>
        </w:trPr>
        <w:tc>
          <w:tcPr>
            <w:tcW w:w="0" w:type="auto"/>
            <w:tcBorders>
              <w:bottom w:val="single" w:sz="4" w:space="0" w:color="auto"/>
            </w:tcBorders>
            <w:shd w:val="clear" w:color="auto" w:fill="auto"/>
            <w:noWrap/>
            <w:vAlign w:val="center"/>
            <w:hideMark/>
          </w:tcPr>
          <w:p w:rsidR="00A934F6" w:rsidRPr="00A934F6" w:rsidRDefault="00A934F6" w:rsidP="00A934F6">
            <w:pPr>
              <w:spacing w:after="0"/>
              <w:jc w:val="center"/>
              <w:rPr>
                <w:rFonts w:ascii="Arial" w:hAnsi="Arial" w:cs="Arial"/>
                <w:b/>
                <w:bCs/>
                <w:color w:val="000000"/>
                <w:sz w:val="18"/>
                <w:szCs w:val="20"/>
                <w:lang w:eastAsia="es-MX"/>
              </w:rPr>
            </w:pPr>
            <w:r w:rsidRPr="00A934F6">
              <w:rPr>
                <w:rFonts w:ascii="Arial" w:hAnsi="Arial" w:cs="Arial"/>
                <w:b/>
                <w:bCs/>
                <w:color w:val="000000"/>
                <w:sz w:val="18"/>
                <w:szCs w:val="20"/>
                <w:lang w:eastAsia="es-MX"/>
              </w:rPr>
              <w:t>C</w:t>
            </w:r>
          </w:p>
        </w:tc>
        <w:tc>
          <w:tcPr>
            <w:tcW w:w="0" w:type="auto"/>
            <w:tcBorders>
              <w:bottom w:val="single" w:sz="4" w:space="0" w:color="auto"/>
            </w:tcBorders>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Identificación Oficial de los participantes de la Entrega Recepción</w:t>
            </w:r>
          </w:p>
        </w:tc>
        <w:tc>
          <w:tcPr>
            <w:tcW w:w="0" w:type="auto"/>
            <w:tcBorders>
              <w:bottom w:val="single" w:sz="4" w:space="0" w:color="auto"/>
            </w:tcBorders>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3</w:t>
            </w:r>
          </w:p>
        </w:tc>
        <w:tc>
          <w:tcPr>
            <w:tcW w:w="0" w:type="auto"/>
            <w:tcBorders>
              <w:bottom w:val="single" w:sz="4" w:space="0" w:color="auto"/>
            </w:tcBorders>
            <w:shd w:val="clear" w:color="auto" w:fill="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282"/>
          <w:jc w:val="center"/>
        </w:trPr>
        <w:tc>
          <w:tcPr>
            <w:tcW w:w="0" w:type="auto"/>
            <w:tcBorders>
              <w:top w:val="single" w:sz="4" w:space="0" w:color="auto"/>
              <w:left w:val="nil"/>
              <w:bottom w:val="nil"/>
              <w:right w:val="nil"/>
            </w:tcBorders>
            <w:shd w:val="clear" w:color="auto" w:fill="auto"/>
            <w:noWrap/>
            <w:vAlign w:val="center"/>
            <w:hideMark/>
          </w:tcPr>
          <w:p w:rsidR="00A934F6" w:rsidRPr="00A934F6" w:rsidRDefault="00A934F6" w:rsidP="00A934F6">
            <w:pPr>
              <w:spacing w:after="0"/>
              <w:rPr>
                <w:rFonts w:ascii="Arial" w:hAnsi="Arial" w:cs="Arial"/>
                <w:color w:val="000000"/>
                <w:sz w:val="18"/>
                <w:szCs w:val="18"/>
                <w:lang w:eastAsia="es-MX"/>
              </w:rPr>
            </w:pPr>
          </w:p>
        </w:tc>
        <w:tc>
          <w:tcPr>
            <w:tcW w:w="0" w:type="auto"/>
            <w:tcBorders>
              <w:top w:val="single" w:sz="4" w:space="0" w:color="auto"/>
              <w:left w:val="nil"/>
              <w:bottom w:val="nil"/>
              <w:right w:val="nil"/>
            </w:tcBorders>
            <w:shd w:val="clear" w:color="auto" w:fill="auto"/>
            <w:vAlign w:val="center"/>
            <w:hideMark/>
          </w:tcPr>
          <w:p w:rsidR="00A934F6" w:rsidRPr="00A934F6" w:rsidRDefault="00A934F6" w:rsidP="00A934F6">
            <w:pPr>
              <w:spacing w:after="0"/>
              <w:jc w:val="center"/>
              <w:rPr>
                <w:sz w:val="18"/>
                <w:szCs w:val="20"/>
                <w:lang w:eastAsia="es-MX"/>
              </w:rPr>
            </w:pPr>
          </w:p>
        </w:tc>
        <w:tc>
          <w:tcPr>
            <w:tcW w:w="0" w:type="auto"/>
            <w:tcBorders>
              <w:top w:val="single" w:sz="4" w:space="0" w:color="auto"/>
              <w:left w:val="nil"/>
              <w:bottom w:val="nil"/>
              <w:right w:val="nil"/>
            </w:tcBorders>
            <w:shd w:val="clear" w:color="auto" w:fill="auto"/>
            <w:vAlign w:val="center"/>
            <w:hideMark/>
          </w:tcPr>
          <w:p w:rsidR="00A934F6" w:rsidRPr="00A934F6" w:rsidRDefault="00A934F6" w:rsidP="00A934F6">
            <w:pPr>
              <w:spacing w:after="0"/>
              <w:jc w:val="center"/>
              <w:rPr>
                <w:sz w:val="18"/>
                <w:szCs w:val="20"/>
                <w:lang w:eastAsia="es-MX"/>
              </w:rPr>
            </w:pPr>
          </w:p>
        </w:tc>
        <w:tc>
          <w:tcPr>
            <w:tcW w:w="0" w:type="auto"/>
            <w:tcBorders>
              <w:top w:val="single" w:sz="4" w:space="0" w:color="auto"/>
              <w:left w:val="nil"/>
              <w:bottom w:val="nil"/>
              <w:right w:val="nil"/>
            </w:tcBorders>
          </w:tcPr>
          <w:p w:rsidR="00A934F6" w:rsidRPr="00A934F6" w:rsidRDefault="00A934F6" w:rsidP="00A934F6">
            <w:pPr>
              <w:spacing w:after="0"/>
              <w:jc w:val="center"/>
              <w:rPr>
                <w:sz w:val="18"/>
                <w:szCs w:val="20"/>
                <w:lang w:eastAsia="es-MX"/>
              </w:rPr>
            </w:pPr>
          </w:p>
        </w:tc>
      </w:tr>
      <w:tr w:rsidR="00A934F6" w:rsidRPr="00A934F6" w:rsidTr="00A934F6">
        <w:trPr>
          <w:trHeight w:val="340"/>
          <w:jc w:val="center"/>
        </w:trPr>
        <w:tc>
          <w:tcPr>
            <w:tcW w:w="0" w:type="auto"/>
            <w:shd w:val="clear" w:color="auto" w:fill="808080"/>
            <w:noWrap/>
            <w:vAlign w:val="center"/>
            <w:hideMark/>
          </w:tcPr>
          <w:p w:rsidR="00A934F6" w:rsidRPr="00A934F6" w:rsidRDefault="00A934F6" w:rsidP="00A934F6">
            <w:pPr>
              <w:spacing w:after="0"/>
              <w:jc w:val="center"/>
              <w:rPr>
                <w:rFonts w:ascii="Arial" w:hAnsi="Arial" w:cs="Arial"/>
                <w:b/>
                <w:bCs/>
                <w:color w:val="000000"/>
                <w:sz w:val="18"/>
                <w:szCs w:val="20"/>
                <w:lang w:eastAsia="es-MX"/>
              </w:rPr>
            </w:pPr>
            <w:r w:rsidRPr="00A934F6">
              <w:rPr>
                <w:rFonts w:ascii="Arial" w:hAnsi="Arial" w:cs="Arial"/>
                <w:b/>
                <w:bCs/>
                <w:color w:val="000000"/>
                <w:sz w:val="18"/>
                <w:szCs w:val="20"/>
                <w:lang w:eastAsia="es-MX"/>
              </w:rPr>
              <w:t>I</w:t>
            </w:r>
          </w:p>
        </w:tc>
        <w:tc>
          <w:tcPr>
            <w:tcW w:w="0" w:type="auto"/>
            <w:shd w:val="clear" w:color="auto" w:fill="808080"/>
            <w:vAlign w:val="center"/>
            <w:hideMark/>
          </w:tcPr>
          <w:p w:rsidR="00A934F6" w:rsidRPr="00A934F6" w:rsidRDefault="00A934F6" w:rsidP="00A934F6">
            <w:pPr>
              <w:spacing w:after="0"/>
              <w:rPr>
                <w:rFonts w:ascii="Arial" w:hAnsi="Arial" w:cs="Arial"/>
                <w:b/>
                <w:bCs/>
                <w:color w:val="000000"/>
                <w:sz w:val="18"/>
                <w:szCs w:val="20"/>
                <w:lang w:eastAsia="es-MX"/>
              </w:rPr>
            </w:pPr>
            <w:r w:rsidRPr="00A934F6">
              <w:rPr>
                <w:rFonts w:ascii="Arial" w:hAnsi="Arial" w:cs="Arial"/>
                <w:b/>
                <w:bCs/>
                <w:color w:val="000000"/>
                <w:sz w:val="18"/>
                <w:szCs w:val="20"/>
                <w:lang w:eastAsia="es-MX"/>
              </w:rPr>
              <w:t>ASUNTOS</w:t>
            </w:r>
          </w:p>
        </w:tc>
        <w:tc>
          <w:tcPr>
            <w:tcW w:w="0" w:type="auto"/>
            <w:shd w:val="clear" w:color="auto" w:fill="808080"/>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 </w:t>
            </w:r>
          </w:p>
        </w:tc>
        <w:tc>
          <w:tcPr>
            <w:tcW w:w="0" w:type="auto"/>
            <w:shd w:val="clear" w:color="auto" w:fill="808080"/>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6A6A6"/>
            <w:noWrap/>
            <w:vAlign w:val="center"/>
            <w:hideMark/>
          </w:tcPr>
          <w:p w:rsidR="00A934F6" w:rsidRPr="00A934F6" w:rsidRDefault="00A934F6" w:rsidP="00A934F6">
            <w:pPr>
              <w:spacing w:after="0"/>
              <w:jc w:val="center"/>
              <w:rPr>
                <w:rFonts w:ascii="Arial" w:hAnsi="Arial" w:cs="Arial"/>
                <w:b/>
                <w:bCs/>
                <w:color w:val="000000"/>
                <w:sz w:val="18"/>
                <w:szCs w:val="20"/>
                <w:lang w:eastAsia="es-MX"/>
              </w:rPr>
            </w:pPr>
            <w:r w:rsidRPr="00A934F6">
              <w:rPr>
                <w:rFonts w:ascii="Arial" w:hAnsi="Arial" w:cs="Arial"/>
                <w:b/>
                <w:bCs/>
                <w:color w:val="000000"/>
                <w:sz w:val="18"/>
                <w:szCs w:val="20"/>
                <w:lang w:eastAsia="es-MX"/>
              </w:rPr>
              <w:t>I.1</w:t>
            </w:r>
          </w:p>
        </w:tc>
        <w:tc>
          <w:tcPr>
            <w:tcW w:w="0" w:type="auto"/>
            <w:shd w:val="clear" w:color="auto" w:fill="A6A6A6"/>
            <w:vAlign w:val="center"/>
            <w:hideMark/>
          </w:tcPr>
          <w:p w:rsidR="00A934F6" w:rsidRPr="00A934F6" w:rsidRDefault="00A934F6" w:rsidP="00A934F6">
            <w:pPr>
              <w:spacing w:after="0"/>
              <w:rPr>
                <w:rFonts w:ascii="Arial" w:hAnsi="Arial" w:cs="Arial"/>
                <w:b/>
                <w:bCs/>
                <w:i/>
                <w:iCs/>
                <w:color w:val="000000"/>
                <w:sz w:val="18"/>
                <w:szCs w:val="20"/>
                <w:lang w:eastAsia="es-MX"/>
              </w:rPr>
            </w:pPr>
            <w:r w:rsidRPr="00A934F6">
              <w:rPr>
                <w:rFonts w:ascii="Arial" w:hAnsi="Arial" w:cs="Arial"/>
                <w:b/>
                <w:bCs/>
                <w:i/>
                <w:iCs/>
                <w:color w:val="000000"/>
                <w:sz w:val="18"/>
                <w:szCs w:val="20"/>
                <w:lang w:eastAsia="es-MX"/>
              </w:rPr>
              <w:t>Marco Jurídico de Actuación</w:t>
            </w:r>
          </w:p>
        </w:tc>
        <w:tc>
          <w:tcPr>
            <w:tcW w:w="0" w:type="auto"/>
            <w:shd w:val="clear" w:color="auto" w:fill="A6A6A6"/>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 </w:t>
            </w:r>
          </w:p>
        </w:tc>
        <w:tc>
          <w:tcPr>
            <w:tcW w:w="0" w:type="auto"/>
            <w:shd w:val="clear" w:color="auto" w:fill="A6A6A6"/>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6A3939">
        <w:trPr>
          <w:trHeight w:val="76"/>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1</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Informe de la Gestión</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ER-MJ-01</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6A3939">
        <w:trPr>
          <w:trHeight w:val="182"/>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2</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Leyes, Reglamentos, Acuerdos.</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ER-MJ-02</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282"/>
          <w:jc w:val="center"/>
        </w:trPr>
        <w:tc>
          <w:tcPr>
            <w:tcW w:w="0" w:type="auto"/>
            <w:tcBorders>
              <w:left w:val="nil"/>
              <w:right w:val="nil"/>
            </w:tcBorders>
            <w:shd w:val="clear" w:color="auto" w:fill="auto"/>
            <w:noWrap/>
            <w:vAlign w:val="center"/>
            <w:hideMark/>
          </w:tcPr>
          <w:p w:rsidR="00A934F6" w:rsidRPr="00A934F6" w:rsidRDefault="00A934F6" w:rsidP="00A934F6">
            <w:pPr>
              <w:spacing w:after="0"/>
              <w:jc w:val="center"/>
              <w:rPr>
                <w:rFonts w:ascii="Arial" w:hAnsi="Arial" w:cs="Arial"/>
                <w:b/>
                <w:bCs/>
                <w:color w:val="000000"/>
                <w:sz w:val="18"/>
                <w:szCs w:val="20"/>
                <w:lang w:eastAsia="es-MX"/>
              </w:rPr>
            </w:pPr>
            <w:r w:rsidRPr="00A934F6">
              <w:rPr>
                <w:rFonts w:ascii="Arial" w:hAnsi="Arial" w:cs="Arial"/>
                <w:b/>
                <w:bCs/>
                <w:color w:val="000000"/>
                <w:sz w:val="18"/>
                <w:szCs w:val="20"/>
                <w:lang w:eastAsia="es-MX"/>
              </w:rPr>
              <w:t> </w:t>
            </w:r>
          </w:p>
        </w:tc>
        <w:tc>
          <w:tcPr>
            <w:tcW w:w="0" w:type="auto"/>
            <w:tcBorders>
              <w:left w:val="nil"/>
              <w:right w:val="nil"/>
            </w:tcBorders>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 </w:t>
            </w:r>
          </w:p>
        </w:tc>
        <w:tc>
          <w:tcPr>
            <w:tcW w:w="0" w:type="auto"/>
            <w:tcBorders>
              <w:left w:val="nil"/>
              <w:right w:val="nil"/>
            </w:tcBorders>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 </w:t>
            </w:r>
          </w:p>
        </w:tc>
        <w:tc>
          <w:tcPr>
            <w:tcW w:w="0" w:type="auto"/>
            <w:tcBorders>
              <w:left w:val="nil"/>
              <w:right w:val="nil"/>
            </w:tcBorders>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97"/>
          <w:jc w:val="center"/>
        </w:trPr>
        <w:tc>
          <w:tcPr>
            <w:tcW w:w="0" w:type="auto"/>
            <w:shd w:val="clear" w:color="auto" w:fill="A6A6A6"/>
            <w:noWrap/>
            <w:vAlign w:val="center"/>
            <w:hideMark/>
          </w:tcPr>
          <w:p w:rsidR="00A934F6" w:rsidRPr="00A934F6" w:rsidRDefault="00A934F6" w:rsidP="00A934F6">
            <w:pPr>
              <w:spacing w:after="0"/>
              <w:jc w:val="center"/>
              <w:rPr>
                <w:rFonts w:ascii="Arial" w:hAnsi="Arial" w:cs="Arial"/>
                <w:b/>
                <w:bCs/>
                <w:color w:val="000000"/>
                <w:sz w:val="18"/>
                <w:szCs w:val="20"/>
                <w:lang w:eastAsia="es-MX"/>
              </w:rPr>
            </w:pPr>
            <w:r w:rsidRPr="00A934F6">
              <w:rPr>
                <w:rFonts w:ascii="Arial" w:hAnsi="Arial" w:cs="Arial"/>
                <w:b/>
                <w:bCs/>
                <w:color w:val="000000"/>
                <w:sz w:val="18"/>
                <w:szCs w:val="20"/>
                <w:lang w:eastAsia="es-MX"/>
              </w:rPr>
              <w:t>I.2</w:t>
            </w:r>
          </w:p>
        </w:tc>
        <w:tc>
          <w:tcPr>
            <w:tcW w:w="0" w:type="auto"/>
            <w:shd w:val="clear" w:color="auto" w:fill="A6A6A6"/>
            <w:vAlign w:val="center"/>
            <w:hideMark/>
          </w:tcPr>
          <w:p w:rsidR="00A934F6" w:rsidRPr="00A934F6" w:rsidRDefault="00A934F6" w:rsidP="00A934F6">
            <w:pPr>
              <w:spacing w:after="0"/>
              <w:rPr>
                <w:rFonts w:ascii="Arial" w:hAnsi="Arial" w:cs="Arial"/>
                <w:b/>
                <w:bCs/>
                <w:i/>
                <w:iCs/>
                <w:color w:val="000000"/>
                <w:sz w:val="18"/>
                <w:szCs w:val="20"/>
                <w:lang w:eastAsia="es-MX"/>
              </w:rPr>
            </w:pPr>
            <w:r w:rsidRPr="00A934F6">
              <w:rPr>
                <w:rFonts w:ascii="Arial" w:hAnsi="Arial" w:cs="Arial"/>
                <w:b/>
                <w:bCs/>
                <w:i/>
                <w:iCs/>
                <w:color w:val="000000"/>
                <w:sz w:val="18"/>
                <w:szCs w:val="20"/>
                <w:lang w:eastAsia="es-MX"/>
              </w:rPr>
              <w:t>Adquisiciones , Arrendamientos y Prestación de Servicios</w:t>
            </w:r>
          </w:p>
        </w:tc>
        <w:tc>
          <w:tcPr>
            <w:tcW w:w="0" w:type="auto"/>
            <w:shd w:val="clear" w:color="auto" w:fill="A6A6A6"/>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 </w:t>
            </w:r>
          </w:p>
        </w:tc>
        <w:tc>
          <w:tcPr>
            <w:tcW w:w="0" w:type="auto"/>
            <w:shd w:val="clear" w:color="auto" w:fill="A6A6A6"/>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6A3939">
        <w:trPr>
          <w:trHeight w:val="334"/>
          <w:jc w:val="center"/>
        </w:trPr>
        <w:tc>
          <w:tcPr>
            <w:tcW w:w="0" w:type="auto"/>
            <w:tcBorders>
              <w:bottom w:val="single" w:sz="4" w:space="0" w:color="auto"/>
            </w:tcBorders>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3</w:t>
            </w:r>
          </w:p>
        </w:tc>
        <w:tc>
          <w:tcPr>
            <w:tcW w:w="0" w:type="auto"/>
            <w:tcBorders>
              <w:bottom w:val="single" w:sz="4" w:space="0" w:color="auto"/>
            </w:tcBorders>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 xml:space="preserve">Contratos de Adquisiciones, Arrendamientos y Prestación de Servicios y Servicios en Proceso. </w:t>
            </w:r>
          </w:p>
        </w:tc>
        <w:tc>
          <w:tcPr>
            <w:tcW w:w="0" w:type="auto"/>
            <w:tcBorders>
              <w:bottom w:val="single" w:sz="4" w:space="0" w:color="auto"/>
            </w:tcBorders>
            <w:shd w:val="clear" w:color="auto" w:fill="auto"/>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ER-AA-01</w:t>
            </w:r>
          </w:p>
        </w:tc>
        <w:tc>
          <w:tcPr>
            <w:tcW w:w="0" w:type="auto"/>
            <w:tcBorders>
              <w:bottom w:val="single" w:sz="4" w:space="0" w:color="auto"/>
            </w:tcBorders>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00"/>
          <w:jc w:val="center"/>
        </w:trPr>
        <w:tc>
          <w:tcPr>
            <w:tcW w:w="0" w:type="auto"/>
            <w:tcBorders>
              <w:top w:val="nil"/>
              <w:left w:val="nil"/>
              <w:right w:val="nil"/>
            </w:tcBorders>
            <w:shd w:val="clear" w:color="auto" w:fill="auto"/>
            <w:noWrap/>
            <w:vAlign w:val="center"/>
            <w:hideMark/>
          </w:tcPr>
          <w:p w:rsidR="00A934F6" w:rsidRPr="00A934F6" w:rsidRDefault="00A934F6" w:rsidP="00A934F6">
            <w:pPr>
              <w:spacing w:after="0"/>
              <w:jc w:val="center"/>
              <w:rPr>
                <w:rFonts w:ascii="Arial" w:hAnsi="Arial" w:cs="Arial"/>
                <w:b/>
                <w:bCs/>
                <w:color w:val="000000"/>
                <w:sz w:val="18"/>
                <w:szCs w:val="20"/>
                <w:lang w:eastAsia="es-MX"/>
              </w:rPr>
            </w:pPr>
            <w:r w:rsidRPr="00A934F6">
              <w:rPr>
                <w:sz w:val="18"/>
              </w:rPr>
              <w:br w:type="page"/>
            </w:r>
            <w:r w:rsidRPr="00A934F6">
              <w:rPr>
                <w:rFonts w:ascii="Arial" w:hAnsi="Arial" w:cs="Arial"/>
                <w:b/>
                <w:bCs/>
                <w:color w:val="000000"/>
                <w:sz w:val="18"/>
                <w:szCs w:val="20"/>
                <w:lang w:eastAsia="es-MX"/>
              </w:rPr>
              <w:t> </w:t>
            </w:r>
          </w:p>
        </w:tc>
        <w:tc>
          <w:tcPr>
            <w:tcW w:w="0" w:type="auto"/>
            <w:tcBorders>
              <w:top w:val="nil"/>
              <w:left w:val="nil"/>
              <w:right w:val="nil"/>
            </w:tcBorders>
            <w:shd w:val="clear" w:color="auto" w:fill="auto"/>
            <w:vAlign w:val="center"/>
            <w:hideMark/>
          </w:tcPr>
          <w:p w:rsidR="00A934F6" w:rsidRPr="00A934F6" w:rsidRDefault="00A934F6" w:rsidP="00A934F6">
            <w:pPr>
              <w:spacing w:after="0"/>
              <w:rPr>
                <w:rFonts w:ascii="Arial" w:hAnsi="Arial" w:cs="Arial"/>
                <w:b/>
                <w:bCs/>
                <w:color w:val="000000"/>
                <w:sz w:val="18"/>
                <w:szCs w:val="20"/>
                <w:lang w:eastAsia="es-MX"/>
              </w:rPr>
            </w:pPr>
            <w:r w:rsidRPr="00A934F6">
              <w:rPr>
                <w:rFonts w:ascii="Arial" w:hAnsi="Arial" w:cs="Arial"/>
                <w:b/>
                <w:bCs/>
                <w:color w:val="000000"/>
                <w:sz w:val="18"/>
                <w:szCs w:val="20"/>
                <w:lang w:eastAsia="es-MX"/>
              </w:rPr>
              <w:t> </w:t>
            </w:r>
          </w:p>
        </w:tc>
        <w:tc>
          <w:tcPr>
            <w:tcW w:w="0" w:type="auto"/>
            <w:tcBorders>
              <w:top w:val="nil"/>
              <w:left w:val="nil"/>
              <w:right w:val="nil"/>
            </w:tcBorders>
            <w:shd w:val="clear" w:color="auto" w:fill="auto"/>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 </w:t>
            </w:r>
          </w:p>
        </w:tc>
        <w:tc>
          <w:tcPr>
            <w:tcW w:w="0" w:type="auto"/>
            <w:tcBorders>
              <w:top w:val="nil"/>
              <w:left w:val="nil"/>
              <w:right w:val="nil"/>
            </w:tcBorders>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00"/>
          <w:jc w:val="center"/>
        </w:trPr>
        <w:tc>
          <w:tcPr>
            <w:tcW w:w="0" w:type="auto"/>
            <w:shd w:val="clear" w:color="auto" w:fill="A6A6A6"/>
            <w:noWrap/>
            <w:vAlign w:val="center"/>
            <w:hideMark/>
          </w:tcPr>
          <w:p w:rsidR="00A934F6" w:rsidRPr="00A934F6" w:rsidRDefault="00A934F6" w:rsidP="00A934F6">
            <w:pPr>
              <w:spacing w:after="0"/>
              <w:jc w:val="center"/>
              <w:rPr>
                <w:rFonts w:ascii="Arial" w:hAnsi="Arial" w:cs="Arial"/>
                <w:b/>
                <w:bCs/>
                <w:color w:val="000000"/>
                <w:sz w:val="18"/>
                <w:szCs w:val="20"/>
                <w:lang w:eastAsia="es-MX"/>
              </w:rPr>
            </w:pPr>
            <w:r w:rsidRPr="00A934F6">
              <w:rPr>
                <w:rFonts w:ascii="Arial" w:hAnsi="Arial" w:cs="Arial"/>
                <w:b/>
                <w:bCs/>
                <w:color w:val="000000"/>
                <w:sz w:val="18"/>
                <w:szCs w:val="20"/>
                <w:lang w:eastAsia="es-MX"/>
              </w:rPr>
              <w:t>I.3</w:t>
            </w:r>
          </w:p>
        </w:tc>
        <w:tc>
          <w:tcPr>
            <w:tcW w:w="0" w:type="auto"/>
            <w:shd w:val="clear" w:color="auto" w:fill="A6A6A6"/>
            <w:vAlign w:val="center"/>
            <w:hideMark/>
          </w:tcPr>
          <w:p w:rsidR="00A934F6" w:rsidRPr="00A934F6" w:rsidRDefault="00A934F6" w:rsidP="00A934F6">
            <w:pPr>
              <w:spacing w:after="0"/>
              <w:rPr>
                <w:rFonts w:ascii="Arial" w:hAnsi="Arial" w:cs="Arial"/>
                <w:b/>
                <w:bCs/>
                <w:i/>
                <w:iCs/>
                <w:color w:val="000000"/>
                <w:sz w:val="18"/>
                <w:szCs w:val="20"/>
                <w:lang w:eastAsia="es-MX"/>
              </w:rPr>
            </w:pPr>
            <w:r w:rsidRPr="00A934F6">
              <w:rPr>
                <w:rFonts w:ascii="Arial" w:hAnsi="Arial" w:cs="Arial"/>
                <w:b/>
                <w:bCs/>
                <w:i/>
                <w:iCs/>
                <w:color w:val="000000"/>
                <w:sz w:val="18"/>
                <w:szCs w:val="20"/>
                <w:lang w:eastAsia="es-MX"/>
              </w:rPr>
              <w:t>Archivos</w:t>
            </w:r>
          </w:p>
        </w:tc>
        <w:tc>
          <w:tcPr>
            <w:tcW w:w="0" w:type="auto"/>
            <w:shd w:val="clear" w:color="auto" w:fill="A6A6A6"/>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 </w:t>
            </w:r>
          </w:p>
        </w:tc>
        <w:tc>
          <w:tcPr>
            <w:tcW w:w="0" w:type="auto"/>
            <w:shd w:val="clear" w:color="auto" w:fill="A6A6A6"/>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4</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Inventario de Archivos en Trámite.</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ER-AR-01</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5</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Inventario de Archivos de Concentración.</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ER-AR-02</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6</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Inventario de Archivo Histórico.</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ER-AR-03</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7</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Inventario de Archivo del Consejo General.</w:t>
            </w:r>
          </w:p>
        </w:tc>
        <w:tc>
          <w:tcPr>
            <w:tcW w:w="0" w:type="auto"/>
            <w:shd w:val="clear" w:color="auto" w:fill="auto"/>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ER-AR-04</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tcBorders>
              <w:bottom w:val="single" w:sz="4" w:space="0" w:color="auto"/>
            </w:tcBorders>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8</w:t>
            </w:r>
          </w:p>
        </w:tc>
        <w:tc>
          <w:tcPr>
            <w:tcW w:w="0" w:type="auto"/>
            <w:tcBorders>
              <w:bottom w:val="single" w:sz="4" w:space="0" w:color="auto"/>
            </w:tcBorders>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Relación de respaldos de información en medios magnéticos u ópticos.</w:t>
            </w:r>
          </w:p>
        </w:tc>
        <w:tc>
          <w:tcPr>
            <w:tcW w:w="0" w:type="auto"/>
            <w:tcBorders>
              <w:bottom w:val="single" w:sz="4" w:space="0" w:color="auto"/>
            </w:tcBorders>
            <w:shd w:val="clear" w:color="auto" w:fill="auto"/>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ER-AR-05</w:t>
            </w:r>
          </w:p>
        </w:tc>
        <w:tc>
          <w:tcPr>
            <w:tcW w:w="0" w:type="auto"/>
            <w:tcBorders>
              <w:bottom w:val="single" w:sz="4" w:space="0" w:color="auto"/>
            </w:tcBorders>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00"/>
          <w:jc w:val="center"/>
        </w:trPr>
        <w:tc>
          <w:tcPr>
            <w:tcW w:w="0" w:type="auto"/>
            <w:tcBorders>
              <w:left w:val="nil"/>
              <w:right w:val="nil"/>
            </w:tcBorders>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 </w:t>
            </w:r>
          </w:p>
        </w:tc>
        <w:tc>
          <w:tcPr>
            <w:tcW w:w="0" w:type="auto"/>
            <w:tcBorders>
              <w:left w:val="nil"/>
              <w:right w:val="nil"/>
            </w:tcBorders>
            <w:shd w:val="clear" w:color="auto" w:fill="auto"/>
            <w:vAlign w:val="center"/>
            <w:hideMark/>
          </w:tcPr>
          <w:p w:rsidR="00A934F6" w:rsidRPr="00A934F6" w:rsidRDefault="00A934F6" w:rsidP="00A934F6">
            <w:pPr>
              <w:spacing w:after="0"/>
              <w:rPr>
                <w:rFonts w:ascii="Arial" w:hAnsi="Arial" w:cs="Arial"/>
                <w:i/>
                <w:iCs/>
                <w:color w:val="000000"/>
                <w:sz w:val="18"/>
                <w:szCs w:val="20"/>
                <w:lang w:eastAsia="es-MX"/>
              </w:rPr>
            </w:pPr>
            <w:r w:rsidRPr="00A934F6">
              <w:rPr>
                <w:rFonts w:ascii="Arial" w:hAnsi="Arial" w:cs="Arial"/>
                <w:i/>
                <w:iCs/>
                <w:color w:val="000000"/>
                <w:sz w:val="18"/>
                <w:szCs w:val="20"/>
                <w:lang w:eastAsia="es-MX"/>
              </w:rPr>
              <w:t> </w:t>
            </w:r>
          </w:p>
        </w:tc>
        <w:tc>
          <w:tcPr>
            <w:tcW w:w="0" w:type="auto"/>
            <w:tcBorders>
              <w:left w:val="nil"/>
              <w:right w:val="nil"/>
            </w:tcBorders>
            <w:shd w:val="clear" w:color="auto" w:fill="auto"/>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 </w:t>
            </w:r>
          </w:p>
        </w:tc>
        <w:tc>
          <w:tcPr>
            <w:tcW w:w="0" w:type="auto"/>
            <w:tcBorders>
              <w:left w:val="nil"/>
              <w:right w:val="nil"/>
            </w:tcBorders>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00"/>
          <w:jc w:val="center"/>
        </w:trPr>
        <w:tc>
          <w:tcPr>
            <w:tcW w:w="0" w:type="auto"/>
            <w:shd w:val="clear" w:color="auto" w:fill="A6A6A6"/>
            <w:noWrap/>
            <w:vAlign w:val="center"/>
            <w:hideMark/>
          </w:tcPr>
          <w:p w:rsidR="00A934F6" w:rsidRPr="00A934F6" w:rsidRDefault="00A934F6" w:rsidP="00A934F6">
            <w:pPr>
              <w:spacing w:after="0"/>
              <w:jc w:val="center"/>
              <w:rPr>
                <w:rFonts w:ascii="Arial" w:hAnsi="Arial" w:cs="Arial"/>
                <w:b/>
                <w:bCs/>
                <w:color w:val="000000"/>
                <w:sz w:val="18"/>
                <w:szCs w:val="20"/>
                <w:lang w:eastAsia="es-MX"/>
              </w:rPr>
            </w:pPr>
            <w:r w:rsidRPr="00A934F6">
              <w:rPr>
                <w:rFonts w:ascii="Arial" w:hAnsi="Arial" w:cs="Arial"/>
                <w:b/>
                <w:bCs/>
                <w:color w:val="000000"/>
                <w:sz w:val="18"/>
                <w:szCs w:val="20"/>
                <w:lang w:eastAsia="es-MX"/>
              </w:rPr>
              <w:lastRenderedPageBreak/>
              <w:t>1.4</w:t>
            </w:r>
          </w:p>
        </w:tc>
        <w:tc>
          <w:tcPr>
            <w:tcW w:w="0" w:type="auto"/>
            <w:shd w:val="clear" w:color="auto" w:fill="A6A6A6"/>
            <w:vAlign w:val="center"/>
            <w:hideMark/>
          </w:tcPr>
          <w:p w:rsidR="00A934F6" w:rsidRPr="00A934F6" w:rsidRDefault="00A934F6" w:rsidP="00A934F6">
            <w:pPr>
              <w:spacing w:after="0"/>
              <w:rPr>
                <w:rFonts w:ascii="Arial" w:hAnsi="Arial" w:cs="Arial"/>
                <w:b/>
                <w:bCs/>
                <w:i/>
                <w:iCs/>
                <w:color w:val="000000"/>
                <w:sz w:val="18"/>
                <w:szCs w:val="20"/>
                <w:lang w:eastAsia="es-MX"/>
              </w:rPr>
            </w:pPr>
            <w:r w:rsidRPr="00A934F6">
              <w:rPr>
                <w:rFonts w:ascii="Arial" w:hAnsi="Arial" w:cs="Arial"/>
                <w:b/>
                <w:bCs/>
                <w:i/>
                <w:iCs/>
                <w:color w:val="000000"/>
                <w:sz w:val="18"/>
                <w:szCs w:val="20"/>
                <w:lang w:eastAsia="es-MX"/>
              </w:rPr>
              <w:t>Asuntos en trámite</w:t>
            </w:r>
          </w:p>
        </w:tc>
        <w:tc>
          <w:tcPr>
            <w:tcW w:w="0" w:type="auto"/>
            <w:shd w:val="clear" w:color="auto" w:fill="A6A6A6"/>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 </w:t>
            </w:r>
          </w:p>
        </w:tc>
        <w:tc>
          <w:tcPr>
            <w:tcW w:w="0" w:type="auto"/>
            <w:shd w:val="clear" w:color="auto" w:fill="A6A6A6"/>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6A3939">
        <w:trPr>
          <w:trHeight w:val="186"/>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9</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Relación de Acuerdos y Convenios de Coordinación.</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ER-AT-01</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6A3939">
        <w:trPr>
          <w:trHeight w:val="90"/>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10</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Solicitudes de Acceso a la Información Pública.</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ER-AT-02</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6A3939">
        <w:trPr>
          <w:trHeight w:val="136"/>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11</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Sentencias y Laudos pendientes de complementar.</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ER-AT-03</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622"/>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12</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Informe sobre el cumplimiento de obligaciones establecidas en materia de Transparencia.</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ER-AT-04</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598"/>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13</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Relación de Asuntos en Trámite pendientes de atender dentro de los siguientes 30, 60, 90 días.</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ER-AT-05</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424"/>
          <w:jc w:val="center"/>
        </w:trPr>
        <w:tc>
          <w:tcPr>
            <w:tcW w:w="0" w:type="auto"/>
            <w:shd w:val="clear" w:color="auto" w:fill="auto"/>
            <w:noWrap/>
            <w:vAlign w:val="center"/>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14</w:t>
            </w:r>
          </w:p>
        </w:tc>
        <w:tc>
          <w:tcPr>
            <w:tcW w:w="0" w:type="auto"/>
            <w:shd w:val="clear" w:color="auto" w:fill="auto"/>
            <w:vAlign w:val="center"/>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Procesos de Auditoria.</w:t>
            </w:r>
          </w:p>
        </w:tc>
        <w:tc>
          <w:tcPr>
            <w:tcW w:w="0" w:type="auto"/>
            <w:shd w:val="clear" w:color="auto" w:fill="auto"/>
            <w:noWrap/>
            <w:vAlign w:val="center"/>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ER-AT-06</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414"/>
          <w:jc w:val="center"/>
        </w:trPr>
        <w:tc>
          <w:tcPr>
            <w:tcW w:w="0" w:type="auto"/>
            <w:tcBorders>
              <w:bottom w:val="single" w:sz="4" w:space="0" w:color="auto"/>
            </w:tcBorders>
            <w:shd w:val="clear" w:color="auto" w:fill="auto"/>
            <w:noWrap/>
            <w:vAlign w:val="center"/>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15</w:t>
            </w:r>
          </w:p>
        </w:tc>
        <w:tc>
          <w:tcPr>
            <w:tcW w:w="0" w:type="auto"/>
            <w:tcBorders>
              <w:bottom w:val="single" w:sz="4" w:space="0" w:color="auto"/>
            </w:tcBorders>
            <w:shd w:val="clear" w:color="auto" w:fill="auto"/>
            <w:vAlign w:val="center"/>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Observaciones de Auditoria.</w:t>
            </w:r>
          </w:p>
        </w:tc>
        <w:tc>
          <w:tcPr>
            <w:tcW w:w="0" w:type="auto"/>
            <w:tcBorders>
              <w:bottom w:val="single" w:sz="4" w:space="0" w:color="auto"/>
            </w:tcBorders>
            <w:shd w:val="clear" w:color="auto" w:fill="auto"/>
            <w:noWrap/>
            <w:vAlign w:val="center"/>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ER-AT-07</w:t>
            </w:r>
          </w:p>
        </w:tc>
        <w:tc>
          <w:tcPr>
            <w:tcW w:w="0" w:type="auto"/>
            <w:tcBorders>
              <w:bottom w:val="single" w:sz="4" w:space="0" w:color="auto"/>
            </w:tcBorders>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00"/>
          <w:jc w:val="center"/>
        </w:trPr>
        <w:tc>
          <w:tcPr>
            <w:tcW w:w="0" w:type="auto"/>
            <w:shd w:val="clear" w:color="auto" w:fill="808080"/>
            <w:noWrap/>
            <w:vAlign w:val="center"/>
            <w:hideMark/>
          </w:tcPr>
          <w:p w:rsidR="00A934F6" w:rsidRPr="00A934F6" w:rsidRDefault="00A934F6" w:rsidP="00A934F6">
            <w:pPr>
              <w:spacing w:after="0"/>
              <w:jc w:val="center"/>
              <w:rPr>
                <w:rFonts w:ascii="Arial" w:hAnsi="Arial" w:cs="Arial"/>
                <w:b/>
                <w:bCs/>
                <w:color w:val="000000"/>
                <w:sz w:val="18"/>
                <w:szCs w:val="20"/>
                <w:lang w:eastAsia="es-MX"/>
              </w:rPr>
            </w:pPr>
            <w:r w:rsidRPr="00A934F6">
              <w:rPr>
                <w:rFonts w:ascii="Arial" w:hAnsi="Arial" w:cs="Arial"/>
                <w:b/>
                <w:bCs/>
                <w:color w:val="000000"/>
                <w:sz w:val="18"/>
                <w:szCs w:val="20"/>
                <w:lang w:eastAsia="es-MX"/>
              </w:rPr>
              <w:t>II</w:t>
            </w:r>
          </w:p>
        </w:tc>
        <w:tc>
          <w:tcPr>
            <w:tcW w:w="0" w:type="auto"/>
            <w:shd w:val="clear" w:color="auto" w:fill="808080"/>
            <w:vAlign w:val="center"/>
            <w:hideMark/>
          </w:tcPr>
          <w:p w:rsidR="00A934F6" w:rsidRPr="00A934F6" w:rsidRDefault="00A934F6" w:rsidP="00A934F6">
            <w:pPr>
              <w:spacing w:after="0"/>
              <w:rPr>
                <w:rFonts w:ascii="Arial" w:hAnsi="Arial" w:cs="Arial"/>
                <w:b/>
                <w:bCs/>
                <w:color w:val="000000"/>
                <w:sz w:val="18"/>
                <w:szCs w:val="20"/>
                <w:lang w:eastAsia="es-MX"/>
              </w:rPr>
            </w:pPr>
            <w:r w:rsidRPr="00A934F6">
              <w:rPr>
                <w:rFonts w:ascii="Arial" w:hAnsi="Arial" w:cs="Arial"/>
                <w:b/>
                <w:bCs/>
                <w:color w:val="000000"/>
                <w:sz w:val="18"/>
                <w:szCs w:val="20"/>
                <w:lang w:eastAsia="es-MX"/>
              </w:rPr>
              <w:t>RECURSOS HUMANOS</w:t>
            </w:r>
          </w:p>
        </w:tc>
        <w:tc>
          <w:tcPr>
            <w:tcW w:w="0" w:type="auto"/>
            <w:shd w:val="clear" w:color="auto" w:fill="808080"/>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 </w:t>
            </w:r>
          </w:p>
        </w:tc>
        <w:tc>
          <w:tcPr>
            <w:tcW w:w="0" w:type="auto"/>
            <w:shd w:val="clear" w:color="auto" w:fill="808080"/>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58"/>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16</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Plantilla de Personal.</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ER-RH-01</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8"/>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17</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Resumen de puestos y plazas (ocupadas y vacantes).</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ER-RH-02</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621"/>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18</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Tabuladores o remuneraciones asignadas, incluyendo compensaciones u otro tipo de ingresos.</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ER-RH-03</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19</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Estructura Orgánica.</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ER-RH-04</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20</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Expedientes de Personal.</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ER-RH-05</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21</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 xml:space="preserve">Personal con Licencia o Permiso o que se encuentre comisionado. </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ER-RH-06</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uto"/>
            <w:noWrap/>
            <w:vAlign w:val="center"/>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22</w:t>
            </w:r>
          </w:p>
        </w:tc>
        <w:tc>
          <w:tcPr>
            <w:tcW w:w="0" w:type="auto"/>
            <w:shd w:val="clear" w:color="auto" w:fill="auto"/>
            <w:vAlign w:val="center"/>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Contratos de Asesoría y Consultoría, Asimilables a Salario.</w:t>
            </w:r>
          </w:p>
        </w:tc>
        <w:tc>
          <w:tcPr>
            <w:tcW w:w="0" w:type="auto"/>
            <w:shd w:val="clear" w:color="auto" w:fill="auto"/>
            <w:noWrap/>
            <w:vAlign w:val="center"/>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ER-RH-07</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23</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Sueldos no cobrados.</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ER-RH-08</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tcBorders>
              <w:bottom w:val="single" w:sz="4" w:space="0" w:color="auto"/>
            </w:tcBorders>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24</w:t>
            </w:r>
          </w:p>
        </w:tc>
        <w:tc>
          <w:tcPr>
            <w:tcW w:w="0" w:type="auto"/>
            <w:tcBorders>
              <w:bottom w:val="single" w:sz="4" w:space="0" w:color="auto"/>
            </w:tcBorders>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Tarjeta de Nómina pendiente de activar.</w:t>
            </w:r>
          </w:p>
        </w:tc>
        <w:tc>
          <w:tcPr>
            <w:tcW w:w="0" w:type="auto"/>
            <w:tcBorders>
              <w:bottom w:val="single" w:sz="4" w:space="0" w:color="auto"/>
            </w:tcBorders>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ER-RH-09</w:t>
            </w:r>
          </w:p>
        </w:tc>
        <w:tc>
          <w:tcPr>
            <w:tcW w:w="0" w:type="auto"/>
            <w:tcBorders>
              <w:bottom w:val="single" w:sz="4" w:space="0" w:color="auto"/>
            </w:tcBorders>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00"/>
          <w:jc w:val="center"/>
        </w:trPr>
        <w:tc>
          <w:tcPr>
            <w:tcW w:w="0" w:type="auto"/>
            <w:tcBorders>
              <w:left w:val="nil"/>
              <w:right w:val="nil"/>
            </w:tcBorders>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 </w:t>
            </w:r>
          </w:p>
        </w:tc>
        <w:tc>
          <w:tcPr>
            <w:tcW w:w="0" w:type="auto"/>
            <w:tcBorders>
              <w:left w:val="nil"/>
              <w:right w:val="nil"/>
            </w:tcBorders>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 </w:t>
            </w:r>
          </w:p>
        </w:tc>
        <w:tc>
          <w:tcPr>
            <w:tcW w:w="0" w:type="auto"/>
            <w:tcBorders>
              <w:left w:val="nil"/>
              <w:right w:val="nil"/>
            </w:tcBorders>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 </w:t>
            </w:r>
          </w:p>
        </w:tc>
        <w:tc>
          <w:tcPr>
            <w:tcW w:w="0" w:type="auto"/>
            <w:tcBorders>
              <w:left w:val="nil"/>
              <w:right w:val="nil"/>
            </w:tcBorders>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00"/>
          <w:jc w:val="center"/>
        </w:trPr>
        <w:tc>
          <w:tcPr>
            <w:tcW w:w="0" w:type="auto"/>
            <w:shd w:val="clear" w:color="auto" w:fill="808080"/>
            <w:noWrap/>
            <w:vAlign w:val="center"/>
            <w:hideMark/>
          </w:tcPr>
          <w:p w:rsidR="00A934F6" w:rsidRPr="00A934F6" w:rsidRDefault="00A934F6" w:rsidP="00A934F6">
            <w:pPr>
              <w:spacing w:after="0"/>
              <w:jc w:val="center"/>
              <w:rPr>
                <w:rFonts w:ascii="Arial" w:hAnsi="Arial" w:cs="Arial"/>
                <w:b/>
                <w:bCs/>
                <w:color w:val="000000"/>
                <w:sz w:val="18"/>
                <w:szCs w:val="20"/>
                <w:lang w:eastAsia="es-MX"/>
              </w:rPr>
            </w:pPr>
            <w:r w:rsidRPr="00A934F6">
              <w:rPr>
                <w:rFonts w:ascii="Arial" w:hAnsi="Arial" w:cs="Arial"/>
                <w:b/>
                <w:bCs/>
                <w:color w:val="000000"/>
                <w:sz w:val="18"/>
                <w:szCs w:val="20"/>
                <w:lang w:eastAsia="es-MX"/>
              </w:rPr>
              <w:t>III</w:t>
            </w:r>
          </w:p>
        </w:tc>
        <w:tc>
          <w:tcPr>
            <w:tcW w:w="0" w:type="auto"/>
            <w:shd w:val="clear" w:color="auto" w:fill="808080"/>
            <w:vAlign w:val="center"/>
            <w:hideMark/>
          </w:tcPr>
          <w:p w:rsidR="00A934F6" w:rsidRPr="00A934F6" w:rsidRDefault="00A934F6" w:rsidP="00A934F6">
            <w:pPr>
              <w:spacing w:after="0"/>
              <w:rPr>
                <w:rFonts w:ascii="Arial" w:hAnsi="Arial" w:cs="Arial"/>
                <w:b/>
                <w:bCs/>
                <w:color w:val="000000"/>
                <w:sz w:val="18"/>
                <w:szCs w:val="20"/>
                <w:lang w:eastAsia="es-MX"/>
              </w:rPr>
            </w:pPr>
            <w:r w:rsidRPr="00A934F6">
              <w:rPr>
                <w:rFonts w:ascii="Arial" w:hAnsi="Arial" w:cs="Arial"/>
                <w:b/>
                <w:bCs/>
                <w:color w:val="000000"/>
                <w:sz w:val="18"/>
                <w:szCs w:val="20"/>
                <w:lang w:eastAsia="es-MX"/>
              </w:rPr>
              <w:t>RECURSOS MATERIALES</w:t>
            </w:r>
          </w:p>
        </w:tc>
        <w:tc>
          <w:tcPr>
            <w:tcW w:w="0" w:type="auto"/>
            <w:shd w:val="clear" w:color="auto" w:fill="808080"/>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 </w:t>
            </w:r>
          </w:p>
        </w:tc>
        <w:tc>
          <w:tcPr>
            <w:tcW w:w="0" w:type="auto"/>
            <w:shd w:val="clear" w:color="auto" w:fill="808080"/>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00"/>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25</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Inventario de Programas de Cómputo.</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ER-RM-01</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26</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Relación de Bienes en Almacén y Bodegas.</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ER-RM-02</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27</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Material Bibliográfico e Informativo.</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ER-RM-03</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uto"/>
            <w:noWrap/>
            <w:vAlign w:val="center"/>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28</w:t>
            </w:r>
          </w:p>
        </w:tc>
        <w:tc>
          <w:tcPr>
            <w:tcW w:w="0" w:type="auto"/>
            <w:shd w:val="clear" w:color="auto" w:fill="auto"/>
            <w:vAlign w:val="center"/>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Inventario del parque vehicular y equipo de transporte.</w:t>
            </w:r>
          </w:p>
        </w:tc>
        <w:tc>
          <w:tcPr>
            <w:tcW w:w="0" w:type="auto"/>
            <w:shd w:val="clear" w:color="auto" w:fill="auto"/>
            <w:noWrap/>
            <w:vAlign w:val="center"/>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ER-RM-04</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29</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Inventario de Bienes Muebles.</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ER-RM-05</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30</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Inventario de Bienes Inmuebles.</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ER-RM-06</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uto"/>
            <w:noWrap/>
            <w:vAlign w:val="center"/>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31</w:t>
            </w:r>
          </w:p>
        </w:tc>
        <w:tc>
          <w:tcPr>
            <w:tcW w:w="0" w:type="auto"/>
            <w:shd w:val="clear" w:color="auto" w:fill="auto"/>
            <w:vAlign w:val="center"/>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Relación de Herramientas Menores.</w:t>
            </w:r>
          </w:p>
        </w:tc>
        <w:tc>
          <w:tcPr>
            <w:tcW w:w="0" w:type="auto"/>
            <w:shd w:val="clear" w:color="auto" w:fill="auto"/>
            <w:noWrap/>
            <w:vAlign w:val="center"/>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ER-RM-07</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32</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Resguardos de Bienes Muebles del Personal.</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ER-RM-08</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33</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Relación de Sistemas desarrollados internamente.</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ER-RM-09</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34</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Arqueo de Vales de Combustible.</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ER-RM-10</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35</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Relación analítica de Pólizas de Seguros contratados.</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ER-RM-11</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36</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 xml:space="preserve">Relación de Resguardos de Llaves. </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ER-RM-12</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tcBorders>
              <w:bottom w:val="single" w:sz="4" w:space="0" w:color="auto"/>
            </w:tcBorders>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37</w:t>
            </w:r>
          </w:p>
        </w:tc>
        <w:tc>
          <w:tcPr>
            <w:tcW w:w="0" w:type="auto"/>
            <w:tcBorders>
              <w:bottom w:val="single" w:sz="4" w:space="0" w:color="auto"/>
            </w:tcBorders>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Relación de Sellos Oficiales.</w:t>
            </w:r>
          </w:p>
        </w:tc>
        <w:tc>
          <w:tcPr>
            <w:tcW w:w="0" w:type="auto"/>
            <w:tcBorders>
              <w:bottom w:val="single" w:sz="4" w:space="0" w:color="auto"/>
            </w:tcBorders>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ER-RM-13</w:t>
            </w:r>
          </w:p>
        </w:tc>
        <w:tc>
          <w:tcPr>
            <w:tcW w:w="0" w:type="auto"/>
            <w:tcBorders>
              <w:bottom w:val="single" w:sz="4" w:space="0" w:color="auto"/>
            </w:tcBorders>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00"/>
          <w:jc w:val="center"/>
        </w:trPr>
        <w:tc>
          <w:tcPr>
            <w:tcW w:w="0" w:type="auto"/>
            <w:tcBorders>
              <w:left w:val="nil"/>
              <w:right w:val="nil"/>
            </w:tcBorders>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lastRenderedPageBreak/>
              <w:t> </w:t>
            </w:r>
          </w:p>
        </w:tc>
        <w:tc>
          <w:tcPr>
            <w:tcW w:w="0" w:type="auto"/>
            <w:tcBorders>
              <w:left w:val="nil"/>
              <w:right w:val="nil"/>
            </w:tcBorders>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 </w:t>
            </w:r>
          </w:p>
        </w:tc>
        <w:tc>
          <w:tcPr>
            <w:tcW w:w="0" w:type="auto"/>
            <w:tcBorders>
              <w:left w:val="nil"/>
              <w:right w:val="nil"/>
            </w:tcBorders>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 </w:t>
            </w:r>
          </w:p>
        </w:tc>
        <w:tc>
          <w:tcPr>
            <w:tcW w:w="0" w:type="auto"/>
            <w:tcBorders>
              <w:left w:val="nil"/>
              <w:right w:val="nil"/>
            </w:tcBorders>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00"/>
          <w:jc w:val="center"/>
        </w:trPr>
        <w:tc>
          <w:tcPr>
            <w:tcW w:w="0" w:type="auto"/>
            <w:shd w:val="clear" w:color="auto" w:fill="808080"/>
            <w:noWrap/>
            <w:vAlign w:val="center"/>
            <w:hideMark/>
          </w:tcPr>
          <w:p w:rsidR="00A934F6" w:rsidRPr="00A934F6" w:rsidRDefault="00A934F6" w:rsidP="00A934F6">
            <w:pPr>
              <w:spacing w:after="0"/>
              <w:jc w:val="center"/>
              <w:rPr>
                <w:rFonts w:ascii="Arial" w:hAnsi="Arial" w:cs="Arial"/>
                <w:b/>
                <w:bCs/>
                <w:color w:val="000000"/>
                <w:sz w:val="18"/>
                <w:szCs w:val="20"/>
                <w:lang w:eastAsia="es-MX"/>
              </w:rPr>
            </w:pPr>
            <w:r w:rsidRPr="00A934F6">
              <w:rPr>
                <w:rFonts w:ascii="Arial" w:hAnsi="Arial" w:cs="Arial"/>
                <w:b/>
                <w:bCs/>
                <w:color w:val="000000"/>
                <w:sz w:val="18"/>
                <w:szCs w:val="20"/>
                <w:lang w:eastAsia="es-MX"/>
              </w:rPr>
              <w:t>IV</w:t>
            </w:r>
          </w:p>
        </w:tc>
        <w:tc>
          <w:tcPr>
            <w:tcW w:w="0" w:type="auto"/>
            <w:shd w:val="clear" w:color="auto" w:fill="808080"/>
            <w:vAlign w:val="center"/>
            <w:hideMark/>
          </w:tcPr>
          <w:p w:rsidR="00A934F6" w:rsidRPr="00A934F6" w:rsidRDefault="00A934F6" w:rsidP="00A934F6">
            <w:pPr>
              <w:spacing w:after="0"/>
              <w:rPr>
                <w:rFonts w:ascii="Arial" w:hAnsi="Arial" w:cs="Arial"/>
                <w:b/>
                <w:bCs/>
                <w:color w:val="000000"/>
                <w:sz w:val="18"/>
                <w:szCs w:val="20"/>
                <w:lang w:eastAsia="es-MX"/>
              </w:rPr>
            </w:pPr>
            <w:r w:rsidRPr="00A934F6">
              <w:rPr>
                <w:rFonts w:ascii="Arial" w:hAnsi="Arial" w:cs="Arial"/>
                <w:b/>
                <w:bCs/>
                <w:color w:val="000000"/>
                <w:sz w:val="18"/>
                <w:szCs w:val="20"/>
                <w:lang w:eastAsia="es-MX"/>
              </w:rPr>
              <w:t>RECURSOS FINANCIEROS</w:t>
            </w:r>
          </w:p>
        </w:tc>
        <w:tc>
          <w:tcPr>
            <w:tcW w:w="0" w:type="auto"/>
            <w:shd w:val="clear" w:color="auto" w:fill="808080"/>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 </w:t>
            </w:r>
          </w:p>
        </w:tc>
        <w:tc>
          <w:tcPr>
            <w:tcW w:w="0" w:type="auto"/>
            <w:shd w:val="clear" w:color="auto" w:fill="808080"/>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12"/>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38</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 xml:space="preserve">Estados Financieros. </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ER-RF-01</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12"/>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39</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Manual de Contabilidad del Instituto Electoral del Estado de Campeche.</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ER-RF-02</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12"/>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40</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Sistema de Contabilidad Gubernamental.</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ER-RF-03</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12"/>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41</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Base de Datos del Sistema de Contabilidad Gubernamental.</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ER-RF-04</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12"/>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42</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Relación de Cheques Expedidos no entregados.</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ER-RF-05</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283"/>
          <w:jc w:val="center"/>
        </w:trPr>
        <w:tc>
          <w:tcPr>
            <w:tcW w:w="0" w:type="auto"/>
            <w:shd w:val="clear" w:color="auto" w:fill="auto"/>
            <w:noWrap/>
            <w:vAlign w:val="center"/>
            <w:hideMark/>
          </w:tcPr>
          <w:p w:rsidR="00A934F6" w:rsidRPr="00A934F6" w:rsidRDefault="00A934F6" w:rsidP="00A934F6">
            <w:pPr>
              <w:spacing w:after="0"/>
              <w:jc w:val="center"/>
              <w:rPr>
                <w:rFonts w:ascii="Arial" w:hAnsi="Arial" w:cs="Arial"/>
                <w:i/>
                <w:iCs/>
                <w:color w:val="000000"/>
                <w:sz w:val="18"/>
                <w:szCs w:val="20"/>
                <w:lang w:eastAsia="es-MX"/>
              </w:rPr>
            </w:pPr>
            <w:r w:rsidRPr="00A934F6">
              <w:rPr>
                <w:rFonts w:ascii="Arial" w:hAnsi="Arial" w:cs="Arial"/>
                <w:i/>
                <w:iCs/>
                <w:color w:val="000000"/>
                <w:sz w:val="18"/>
                <w:szCs w:val="20"/>
                <w:lang w:eastAsia="es-MX"/>
              </w:rPr>
              <w:t>43</w:t>
            </w:r>
          </w:p>
        </w:tc>
        <w:tc>
          <w:tcPr>
            <w:tcW w:w="0" w:type="auto"/>
            <w:shd w:val="clear" w:color="auto" w:fill="auto"/>
            <w:vAlign w:val="center"/>
            <w:hideMark/>
          </w:tcPr>
          <w:p w:rsidR="00A934F6" w:rsidRPr="00A934F6" w:rsidRDefault="00A934F6" w:rsidP="00A934F6">
            <w:pPr>
              <w:spacing w:after="0"/>
              <w:rPr>
                <w:rFonts w:ascii="Arial" w:hAnsi="Arial" w:cs="Arial"/>
                <w:color w:val="000000"/>
                <w:sz w:val="18"/>
                <w:szCs w:val="20"/>
                <w:lang w:eastAsia="es-MX"/>
              </w:rPr>
            </w:pPr>
            <w:r w:rsidRPr="00A934F6">
              <w:rPr>
                <w:rFonts w:ascii="Arial" w:hAnsi="Arial" w:cs="Arial"/>
                <w:color w:val="000000"/>
                <w:sz w:val="18"/>
                <w:szCs w:val="20"/>
                <w:lang w:eastAsia="es-MX"/>
              </w:rPr>
              <w:t>Dispositivos de Acceso de Seguridad a portales bancarios en internet.</w:t>
            </w:r>
          </w:p>
        </w:tc>
        <w:tc>
          <w:tcPr>
            <w:tcW w:w="0" w:type="auto"/>
            <w:shd w:val="clear" w:color="auto" w:fill="auto"/>
            <w:noWrap/>
            <w:vAlign w:val="center"/>
            <w:hideMark/>
          </w:tcPr>
          <w:p w:rsidR="00A934F6" w:rsidRPr="00A934F6" w:rsidRDefault="00A934F6" w:rsidP="00A934F6">
            <w:pPr>
              <w:spacing w:after="0"/>
              <w:jc w:val="center"/>
              <w:rPr>
                <w:rFonts w:ascii="Arial" w:hAnsi="Arial" w:cs="Arial"/>
                <w:color w:val="000000"/>
                <w:sz w:val="18"/>
                <w:szCs w:val="20"/>
                <w:lang w:eastAsia="es-MX"/>
              </w:rPr>
            </w:pPr>
            <w:r w:rsidRPr="00A934F6">
              <w:rPr>
                <w:rFonts w:ascii="Arial" w:hAnsi="Arial" w:cs="Arial"/>
                <w:color w:val="000000"/>
                <w:sz w:val="18"/>
                <w:szCs w:val="20"/>
                <w:lang w:eastAsia="es-MX"/>
              </w:rPr>
              <w:t>ER-RF-06</w:t>
            </w:r>
          </w:p>
        </w:tc>
        <w:tc>
          <w:tcPr>
            <w:tcW w:w="0" w:type="auto"/>
            <w:vAlign w:val="center"/>
          </w:tcPr>
          <w:p w:rsidR="00A934F6" w:rsidRPr="00A934F6" w:rsidRDefault="00A934F6" w:rsidP="00A934F6">
            <w:pPr>
              <w:spacing w:after="0"/>
              <w:jc w:val="center"/>
              <w:rPr>
                <w:rFonts w:ascii="Arial" w:hAnsi="Arial" w:cs="Arial"/>
                <w:color w:val="000000"/>
                <w:sz w:val="18"/>
                <w:szCs w:val="20"/>
                <w:lang w:eastAsia="es-MX"/>
              </w:rPr>
            </w:pPr>
          </w:p>
        </w:tc>
      </w:tr>
      <w:tr w:rsidR="00A934F6" w:rsidRPr="00A934F6" w:rsidTr="00A934F6">
        <w:trPr>
          <w:trHeight w:val="340"/>
          <w:jc w:val="center"/>
        </w:trPr>
        <w:tc>
          <w:tcPr>
            <w:tcW w:w="0" w:type="auto"/>
            <w:shd w:val="clear" w:color="auto" w:fill="7F7F7F"/>
            <w:noWrap/>
            <w:vAlign w:val="center"/>
          </w:tcPr>
          <w:p w:rsidR="00A934F6" w:rsidRPr="00A934F6" w:rsidRDefault="00A934F6" w:rsidP="00A934F6">
            <w:pPr>
              <w:spacing w:after="0"/>
              <w:jc w:val="center"/>
              <w:rPr>
                <w:rFonts w:ascii="Arial" w:hAnsi="Arial" w:cs="Arial"/>
                <w:i/>
                <w:iCs/>
                <w:color w:val="000000"/>
                <w:sz w:val="18"/>
                <w:szCs w:val="20"/>
                <w:lang w:eastAsia="es-MX"/>
              </w:rPr>
            </w:pPr>
          </w:p>
        </w:tc>
        <w:tc>
          <w:tcPr>
            <w:tcW w:w="0" w:type="auto"/>
            <w:shd w:val="clear" w:color="auto" w:fill="7F7F7F"/>
            <w:vAlign w:val="center"/>
          </w:tcPr>
          <w:p w:rsidR="00A934F6" w:rsidRPr="00A934F6" w:rsidRDefault="00A934F6" w:rsidP="00A934F6">
            <w:pPr>
              <w:spacing w:after="0"/>
              <w:rPr>
                <w:rFonts w:ascii="Arial" w:hAnsi="Arial" w:cs="Arial"/>
                <w:b/>
                <w:color w:val="000000"/>
                <w:sz w:val="18"/>
                <w:szCs w:val="20"/>
                <w:highlight w:val="yellow"/>
                <w:lang w:eastAsia="es-MX"/>
              </w:rPr>
            </w:pPr>
            <w:r w:rsidRPr="00A934F6">
              <w:rPr>
                <w:rFonts w:ascii="Arial" w:hAnsi="Arial" w:cs="Arial"/>
                <w:b/>
                <w:color w:val="000000"/>
                <w:sz w:val="18"/>
                <w:szCs w:val="20"/>
                <w:lang w:eastAsia="es-MX"/>
              </w:rPr>
              <w:t>TOTAL DE FOJAS</w:t>
            </w:r>
          </w:p>
        </w:tc>
        <w:tc>
          <w:tcPr>
            <w:tcW w:w="0" w:type="auto"/>
            <w:shd w:val="clear" w:color="auto" w:fill="7F7F7F"/>
            <w:noWrap/>
            <w:vAlign w:val="center"/>
          </w:tcPr>
          <w:p w:rsidR="00A934F6" w:rsidRPr="00A934F6" w:rsidRDefault="00A934F6" w:rsidP="00A934F6">
            <w:pPr>
              <w:spacing w:after="0"/>
              <w:jc w:val="center"/>
              <w:rPr>
                <w:rFonts w:ascii="Arial" w:hAnsi="Arial" w:cs="Arial"/>
                <w:color w:val="FF0000"/>
                <w:sz w:val="18"/>
                <w:szCs w:val="20"/>
                <w:lang w:eastAsia="es-MX"/>
              </w:rPr>
            </w:pPr>
          </w:p>
        </w:tc>
        <w:tc>
          <w:tcPr>
            <w:tcW w:w="0" w:type="auto"/>
            <w:shd w:val="clear" w:color="auto" w:fill="A6A6A6"/>
            <w:vAlign w:val="center"/>
          </w:tcPr>
          <w:p w:rsidR="00A934F6" w:rsidRPr="00A934F6" w:rsidRDefault="00A934F6" w:rsidP="00A934F6">
            <w:pPr>
              <w:spacing w:after="0"/>
              <w:jc w:val="center"/>
              <w:rPr>
                <w:rFonts w:ascii="Arial" w:hAnsi="Arial" w:cs="Arial"/>
                <w:b/>
                <w:color w:val="000000"/>
                <w:sz w:val="18"/>
                <w:szCs w:val="20"/>
                <w:lang w:eastAsia="es-MX"/>
              </w:rPr>
            </w:pPr>
          </w:p>
        </w:tc>
      </w:tr>
    </w:tbl>
    <w:p w:rsidR="004633E7" w:rsidRPr="004633E7" w:rsidRDefault="004633E7" w:rsidP="00A934F6">
      <w:pPr>
        <w:spacing w:after="0" w:line="360" w:lineRule="auto"/>
        <w:jc w:val="both"/>
        <w:rPr>
          <w:rFonts w:ascii="Times New Roman" w:hAnsi="Times New Roman" w:cs="Times New Roman"/>
        </w:rPr>
      </w:pPr>
    </w:p>
    <w:p w:rsidR="004633E7" w:rsidRPr="004633E7" w:rsidRDefault="004633E7" w:rsidP="00A934F6">
      <w:pPr>
        <w:spacing w:after="0" w:line="360" w:lineRule="auto"/>
        <w:jc w:val="both"/>
        <w:rPr>
          <w:rFonts w:ascii="Times New Roman" w:hAnsi="Times New Roman" w:cs="Times New Roman"/>
        </w:rPr>
      </w:pPr>
      <w:r w:rsidRPr="004633E7">
        <w:rPr>
          <w:rFonts w:ascii="Times New Roman" w:hAnsi="Times New Roman" w:cs="Times New Roman"/>
        </w:rPr>
        <w:t xml:space="preserve">Esta Acta circunstanciada de Entrega-Recepción y los </w:t>
      </w:r>
      <w:r w:rsidRPr="004633E7">
        <w:rPr>
          <w:rFonts w:ascii="Times New Roman" w:hAnsi="Times New Roman" w:cs="Times New Roman"/>
          <w:b/>
        </w:rPr>
        <w:t>___ (___________)</w:t>
      </w:r>
      <w:r w:rsidRPr="004633E7">
        <w:rPr>
          <w:rFonts w:ascii="Times New Roman" w:hAnsi="Times New Roman" w:cs="Times New Roman"/>
        </w:rPr>
        <w:t xml:space="preserve"> anexos que la conforman, y que en suma resultan en un total de </w:t>
      </w:r>
      <w:r w:rsidRPr="004633E7">
        <w:rPr>
          <w:rFonts w:ascii="Times New Roman" w:hAnsi="Times New Roman" w:cs="Times New Roman"/>
          <w:b/>
        </w:rPr>
        <w:t>(Número de fojas totales</w:t>
      </w:r>
      <w:r w:rsidRPr="004633E7">
        <w:rPr>
          <w:rFonts w:ascii="Times New Roman" w:hAnsi="Times New Roman" w:cs="Times New Roman"/>
        </w:rPr>
        <w:t>) escritas  únicamente  en  el  anverso  y  se  firman  por  triplicado  por  todos  los  participantes,  de conformidad con la responsabilidad que a cada uno le corresponden.</w:t>
      </w:r>
      <w:r w:rsidR="00A934F6">
        <w:rPr>
          <w:rFonts w:ascii="Times New Roman" w:hAnsi="Times New Roman" w:cs="Times New Roman"/>
        </w:rPr>
        <w:t xml:space="preserve"> - - - - - - - - - - - - - - - - - - - - - - - - - - - - - - - - - - - - - - - - - - - - - - -</w:t>
      </w:r>
    </w:p>
    <w:p w:rsidR="004633E7" w:rsidRPr="004633E7" w:rsidRDefault="004633E7" w:rsidP="00A934F6">
      <w:pPr>
        <w:spacing w:after="0" w:line="360" w:lineRule="auto"/>
        <w:jc w:val="both"/>
        <w:rPr>
          <w:rFonts w:ascii="Times New Roman" w:hAnsi="Times New Roman" w:cs="Times New Roman"/>
        </w:rPr>
      </w:pPr>
    </w:p>
    <w:p w:rsidR="004633E7" w:rsidRPr="004633E7" w:rsidRDefault="004633E7" w:rsidP="00A934F6">
      <w:pPr>
        <w:spacing w:after="0" w:line="360" w:lineRule="auto"/>
        <w:jc w:val="both"/>
        <w:rPr>
          <w:rFonts w:ascii="Times New Roman" w:hAnsi="Times New Roman" w:cs="Times New Roman"/>
        </w:rPr>
      </w:pPr>
      <w:r w:rsidRPr="004633E7">
        <w:rPr>
          <w:rFonts w:ascii="Times New Roman" w:hAnsi="Times New Roman" w:cs="Times New Roman"/>
        </w:rPr>
        <w:t>(El o la) C. (</w:t>
      </w:r>
      <w:r w:rsidRPr="004633E7">
        <w:rPr>
          <w:rFonts w:ascii="Times New Roman" w:hAnsi="Times New Roman" w:cs="Times New Roman"/>
          <w:b/>
        </w:rPr>
        <w:t>Nombre del Servidor Público Saliente)</w:t>
      </w:r>
      <w:r w:rsidRPr="004633E7">
        <w:rPr>
          <w:rFonts w:ascii="Times New Roman" w:hAnsi="Times New Roman" w:cs="Times New Roman"/>
        </w:rPr>
        <w:t xml:space="preserve">, manifiesta, bajo protesta de decir verdad, haber proporcionado todos los elementos necesarios que la Ley establece para la formulación de la presente Acta de Entrega-Recepción, declarando que no fue omitido ningún asunto o aspecto de relevancia relativo a su gestión. De igual forma, manifiesta tener conocimiento que, de conformidad con lo establecido en la Ley de Entrega-Recepción del Estado de Campeche y sus Municipios, así como en el Manual de Entrega Recepción del Instituto Electoral del Estado de Campeche, respecto del periodo correspondiente ya señalado en la presente Acta, podrá ser requerido de información o aclaraciones adicionales. Asimismo, que la presente entrega no lo exime de las Responsabilidades Administrativas o de cualquier otra índole en que hubiera incurrido en los términos de las Leyes correspondientes y que pudieran llegarse a determinar por la autoridad competente- - - - - - - - - - - - - - </w:t>
      </w:r>
      <w:r>
        <w:rPr>
          <w:rFonts w:ascii="Times New Roman" w:hAnsi="Times New Roman" w:cs="Times New Roman"/>
        </w:rPr>
        <w:t>- - - - - - - - - - - -</w:t>
      </w:r>
    </w:p>
    <w:p w:rsidR="00A934F6" w:rsidRDefault="00A934F6" w:rsidP="00A934F6">
      <w:pPr>
        <w:spacing w:after="0" w:line="360" w:lineRule="auto"/>
        <w:jc w:val="both"/>
        <w:rPr>
          <w:rFonts w:ascii="Times New Roman" w:hAnsi="Times New Roman" w:cs="Times New Roman"/>
        </w:rPr>
      </w:pPr>
    </w:p>
    <w:p w:rsidR="004633E7" w:rsidRPr="004633E7" w:rsidRDefault="004633E7" w:rsidP="00A934F6">
      <w:pPr>
        <w:spacing w:after="0" w:line="360" w:lineRule="auto"/>
        <w:jc w:val="both"/>
        <w:rPr>
          <w:rFonts w:ascii="Times New Roman" w:hAnsi="Times New Roman" w:cs="Times New Roman"/>
        </w:rPr>
      </w:pPr>
      <w:r w:rsidRPr="004633E7">
        <w:rPr>
          <w:rFonts w:ascii="Times New Roman" w:hAnsi="Times New Roman" w:cs="Times New Roman"/>
        </w:rPr>
        <w:t xml:space="preserve">(El o la) C. </w:t>
      </w:r>
      <w:r w:rsidRPr="004633E7">
        <w:rPr>
          <w:rFonts w:ascii="Times New Roman" w:hAnsi="Times New Roman" w:cs="Times New Roman"/>
          <w:b/>
        </w:rPr>
        <w:t>(Nombre del Servidor Público Entrante</w:t>
      </w:r>
      <w:r w:rsidRPr="004633E7">
        <w:rPr>
          <w:rFonts w:ascii="Times New Roman" w:hAnsi="Times New Roman" w:cs="Times New Roman"/>
        </w:rPr>
        <w:t>), recibe con las reservas de Ley, del C. (</w:t>
      </w:r>
      <w:r w:rsidRPr="008A029A">
        <w:rPr>
          <w:rFonts w:ascii="Times New Roman" w:hAnsi="Times New Roman" w:cs="Times New Roman"/>
          <w:b/>
        </w:rPr>
        <w:t>Nombre del Servidor Público Saliente</w:t>
      </w:r>
      <w:r w:rsidRPr="004633E7">
        <w:rPr>
          <w:rFonts w:ascii="Times New Roman" w:hAnsi="Times New Roman" w:cs="Times New Roman"/>
        </w:rPr>
        <w:t xml:space="preserve">), todos los recursos y documentos que se precisan en el contenido de la presente acta y sus anexos, declarando tener conocimiento que podrá requerir la información o aclaraciones adicionales que considere necesarias del periodo mencionado anteriormente, de conformidad con lo establecido en la Ley de Entrega-Recepción del Estado de </w:t>
      </w:r>
      <w:r w:rsidRPr="004633E7">
        <w:rPr>
          <w:rFonts w:ascii="Times New Roman" w:hAnsi="Times New Roman" w:cs="Times New Roman"/>
        </w:rPr>
        <w:lastRenderedPageBreak/>
        <w:t>Campeche y sus Municipios, así como en el Manual de Entrega Recepción del Instituto Electoral del Estado de Campeche.</w:t>
      </w:r>
      <w:r>
        <w:rPr>
          <w:rFonts w:ascii="Times New Roman" w:hAnsi="Times New Roman" w:cs="Times New Roman"/>
        </w:rPr>
        <w:t xml:space="preserve"> - - - - - - - - - - - - - - - - - - - - - - - - - - - - - - - - - - - - - - - - - - - - - - - - - - - - - - </w:t>
      </w:r>
    </w:p>
    <w:p w:rsidR="00A934F6" w:rsidRDefault="00A934F6" w:rsidP="00A934F6">
      <w:pPr>
        <w:spacing w:after="0" w:line="360" w:lineRule="auto"/>
        <w:jc w:val="both"/>
        <w:rPr>
          <w:rFonts w:ascii="Times New Roman" w:hAnsi="Times New Roman" w:cs="Times New Roman"/>
        </w:rPr>
      </w:pPr>
    </w:p>
    <w:p w:rsidR="004633E7" w:rsidRPr="004633E7" w:rsidRDefault="004633E7" w:rsidP="00A934F6">
      <w:pPr>
        <w:spacing w:after="0" w:line="360" w:lineRule="auto"/>
        <w:jc w:val="both"/>
        <w:rPr>
          <w:rFonts w:ascii="Times New Roman" w:hAnsi="Times New Roman" w:cs="Times New Roman"/>
        </w:rPr>
      </w:pPr>
      <w:r w:rsidRPr="004633E7">
        <w:rPr>
          <w:rFonts w:ascii="Times New Roman" w:hAnsi="Times New Roman" w:cs="Times New Roman"/>
        </w:rPr>
        <w:t>Por otra parte se hace constar que la negativa de firmar la presente acta no afecta el valor probatorio de la misma.</w:t>
      </w:r>
      <w:r>
        <w:rPr>
          <w:rFonts w:ascii="Times New Roman" w:hAnsi="Times New Roman" w:cs="Times New Roman"/>
        </w:rPr>
        <w:t xml:space="preserve">- - - - - - - - - - - - - - - - - - - - - - - - - - - - - - - - - - - - - - - - - - - - - - - - - - - - - - - - - - - - </w:t>
      </w:r>
    </w:p>
    <w:p w:rsidR="004633E7" w:rsidRPr="004633E7" w:rsidRDefault="004633E7" w:rsidP="00A934F6">
      <w:pPr>
        <w:spacing w:after="0" w:line="360" w:lineRule="auto"/>
        <w:jc w:val="center"/>
        <w:rPr>
          <w:rFonts w:ascii="Times New Roman" w:hAnsi="Times New Roman" w:cs="Times New Roman"/>
        </w:rPr>
      </w:pPr>
      <w:r w:rsidRPr="004633E7">
        <w:rPr>
          <w:rFonts w:ascii="Times New Roman" w:hAnsi="Times New Roman" w:cs="Times New Roman"/>
        </w:rPr>
        <w:t>OBSERVACIONES</w:t>
      </w:r>
    </w:p>
    <w:p w:rsidR="004633E7" w:rsidRPr="004633E7" w:rsidRDefault="004633E7" w:rsidP="00A934F6">
      <w:pPr>
        <w:spacing w:after="0" w:line="360" w:lineRule="auto"/>
        <w:jc w:val="both"/>
        <w:rPr>
          <w:rFonts w:ascii="Times New Roman" w:hAnsi="Times New Roman" w:cs="Times New Roman"/>
        </w:rPr>
      </w:pPr>
      <w:r w:rsidRPr="004633E7">
        <w:rPr>
          <w:rFonts w:ascii="Times New Roman" w:hAnsi="Times New Roman" w:cs="Times New Roman"/>
        </w:rPr>
        <w:t>No (Si) se tienen observaciones al respecto de la presente actividad de Entrega Recepción.</w:t>
      </w:r>
      <w:r>
        <w:rPr>
          <w:rFonts w:ascii="Times New Roman" w:hAnsi="Times New Roman" w:cs="Times New Roman"/>
        </w:rPr>
        <w:t xml:space="preserve"> - - - - - - - </w:t>
      </w:r>
    </w:p>
    <w:p w:rsidR="00A934F6" w:rsidRDefault="00A934F6" w:rsidP="00A934F6">
      <w:pPr>
        <w:spacing w:after="0" w:line="360" w:lineRule="auto"/>
        <w:jc w:val="center"/>
        <w:rPr>
          <w:rFonts w:ascii="Times New Roman" w:hAnsi="Times New Roman" w:cs="Times New Roman"/>
        </w:rPr>
      </w:pPr>
    </w:p>
    <w:p w:rsidR="004633E7" w:rsidRPr="004633E7" w:rsidRDefault="004633E7" w:rsidP="00A934F6">
      <w:pPr>
        <w:spacing w:after="0" w:line="360" w:lineRule="auto"/>
        <w:jc w:val="center"/>
        <w:rPr>
          <w:rFonts w:ascii="Times New Roman" w:hAnsi="Times New Roman" w:cs="Times New Roman"/>
        </w:rPr>
      </w:pPr>
      <w:r w:rsidRPr="004633E7">
        <w:rPr>
          <w:rFonts w:ascii="Times New Roman" w:hAnsi="Times New Roman" w:cs="Times New Roman"/>
        </w:rPr>
        <w:t>CIERRE DE ACTA</w:t>
      </w:r>
    </w:p>
    <w:p w:rsidR="004633E7" w:rsidRDefault="004633E7" w:rsidP="00A934F6">
      <w:pPr>
        <w:spacing w:after="0" w:line="360" w:lineRule="auto"/>
        <w:jc w:val="both"/>
        <w:rPr>
          <w:rFonts w:ascii="Times New Roman" w:hAnsi="Times New Roman" w:cs="Times New Roman"/>
        </w:rPr>
      </w:pPr>
      <w:r w:rsidRPr="004633E7">
        <w:rPr>
          <w:rFonts w:ascii="Times New Roman" w:hAnsi="Times New Roman" w:cs="Times New Roman"/>
        </w:rPr>
        <w:t>Previa lectura de la presente Acta de Entrega-Recepción y no habiend</w:t>
      </w:r>
      <w:r>
        <w:rPr>
          <w:rFonts w:ascii="Times New Roman" w:hAnsi="Times New Roman" w:cs="Times New Roman"/>
        </w:rPr>
        <w:t xml:space="preserve">o más que hacer constar, se da </w:t>
      </w:r>
      <w:r w:rsidRPr="004633E7">
        <w:rPr>
          <w:rFonts w:ascii="Times New Roman" w:hAnsi="Times New Roman" w:cs="Times New Roman"/>
        </w:rPr>
        <w:t>p</w:t>
      </w:r>
      <w:r>
        <w:rPr>
          <w:rFonts w:ascii="Times New Roman" w:hAnsi="Times New Roman" w:cs="Times New Roman"/>
        </w:rPr>
        <w:t xml:space="preserve">or  concluida,  a  las  </w:t>
      </w:r>
      <w:r w:rsidRPr="004633E7">
        <w:rPr>
          <w:rFonts w:ascii="Times New Roman" w:hAnsi="Times New Roman" w:cs="Times New Roman"/>
          <w:b/>
        </w:rPr>
        <w:t>__:___</w:t>
      </w:r>
      <w:r>
        <w:rPr>
          <w:rFonts w:ascii="Times New Roman" w:hAnsi="Times New Roman" w:cs="Times New Roman"/>
        </w:rPr>
        <w:t xml:space="preserve"> horas</w:t>
      </w:r>
      <w:r w:rsidRPr="004633E7">
        <w:rPr>
          <w:rFonts w:ascii="Times New Roman" w:hAnsi="Times New Roman" w:cs="Times New Roman"/>
        </w:rPr>
        <w:t xml:space="preserve"> del  día  </w:t>
      </w:r>
      <w:r w:rsidRPr="004633E7">
        <w:rPr>
          <w:rFonts w:ascii="Times New Roman" w:hAnsi="Times New Roman" w:cs="Times New Roman"/>
          <w:b/>
        </w:rPr>
        <w:t xml:space="preserve">(Número)  (Letras) </w:t>
      </w:r>
      <w:r w:rsidRPr="004633E7">
        <w:rPr>
          <w:rFonts w:ascii="Times New Roman" w:hAnsi="Times New Roman" w:cs="Times New Roman"/>
        </w:rPr>
        <w:t xml:space="preserve"> de  </w:t>
      </w:r>
      <w:r w:rsidRPr="004633E7">
        <w:rPr>
          <w:rFonts w:ascii="Times New Roman" w:hAnsi="Times New Roman" w:cs="Times New Roman"/>
          <w:b/>
        </w:rPr>
        <w:t>(Mes)</w:t>
      </w:r>
      <w:r w:rsidRPr="004633E7">
        <w:rPr>
          <w:rFonts w:ascii="Times New Roman" w:hAnsi="Times New Roman" w:cs="Times New Roman"/>
        </w:rPr>
        <w:t xml:space="preserve">  de  </w:t>
      </w:r>
      <w:r>
        <w:rPr>
          <w:rFonts w:ascii="Times New Roman" w:hAnsi="Times New Roman" w:cs="Times New Roman"/>
          <w:b/>
        </w:rPr>
        <w:t xml:space="preserve">201_,  (Letras)  </w:t>
      </w:r>
      <w:r w:rsidRPr="004633E7">
        <w:rPr>
          <w:rFonts w:ascii="Times New Roman" w:hAnsi="Times New Roman" w:cs="Times New Roman"/>
        </w:rPr>
        <w:t>levantándose la presente en tres tantos y firmando para constancia en todas sus fojas al margen y al calce de la misma los que en ella intervinieron.</w:t>
      </w:r>
    </w:p>
    <w:p w:rsidR="00A934F6" w:rsidRDefault="00A934F6" w:rsidP="00A934F6">
      <w:pPr>
        <w:spacing w:after="0" w:line="360" w:lineRule="auto"/>
        <w:jc w:val="both"/>
        <w:rPr>
          <w:rFonts w:ascii="Times New Roman" w:hAnsi="Times New Roman" w:cs="Times New Roman"/>
        </w:rPr>
      </w:pPr>
    </w:p>
    <w:p w:rsidR="00A934F6" w:rsidRPr="00A934F6" w:rsidRDefault="00A934F6" w:rsidP="00A934F6">
      <w:pPr>
        <w:spacing w:after="0" w:line="360" w:lineRule="auto"/>
        <w:jc w:val="both"/>
        <w:rPr>
          <w:rFonts w:ascii="Times New Roman" w:hAnsi="Times New Roman" w:cs="Times New Roman"/>
          <w:b/>
          <w:sz w:val="20"/>
        </w:rPr>
      </w:pPr>
      <w:r w:rsidRPr="00A934F6">
        <w:rPr>
          <w:rFonts w:ascii="Times New Roman" w:hAnsi="Times New Roman" w:cs="Times New Roman"/>
          <w:b/>
          <w:sz w:val="20"/>
        </w:rPr>
        <w:t xml:space="preserve">RESPONSABLE DE LA ENTREGA </w:t>
      </w:r>
      <w:r w:rsidRPr="00A934F6">
        <w:rPr>
          <w:rFonts w:ascii="Times New Roman" w:hAnsi="Times New Roman" w:cs="Times New Roman"/>
          <w:b/>
          <w:sz w:val="20"/>
        </w:rPr>
        <w:tab/>
      </w:r>
      <w:r w:rsidRPr="00A934F6">
        <w:rPr>
          <w:rFonts w:ascii="Times New Roman" w:hAnsi="Times New Roman" w:cs="Times New Roman"/>
          <w:b/>
          <w:sz w:val="20"/>
        </w:rPr>
        <w:tab/>
      </w:r>
      <w:r w:rsidRPr="00A934F6">
        <w:rPr>
          <w:rFonts w:ascii="Times New Roman" w:hAnsi="Times New Roman" w:cs="Times New Roman"/>
          <w:b/>
          <w:sz w:val="20"/>
        </w:rPr>
        <w:tab/>
        <w:t xml:space="preserve">RESPONSABLE DE LA RECEPCIÓN </w:t>
      </w:r>
    </w:p>
    <w:p w:rsidR="00A934F6" w:rsidRPr="00A934F6" w:rsidRDefault="00A934F6" w:rsidP="00A934F6">
      <w:pPr>
        <w:spacing w:after="0" w:line="360" w:lineRule="auto"/>
        <w:jc w:val="both"/>
        <w:rPr>
          <w:rFonts w:ascii="Times New Roman" w:hAnsi="Times New Roman" w:cs="Times New Roman"/>
          <w:b/>
          <w:sz w:val="20"/>
        </w:rPr>
      </w:pPr>
      <w:r>
        <w:rPr>
          <w:rFonts w:ascii="Times New Roman" w:hAnsi="Times New Roman" w:cs="Times New Roman"/>
          <w:b/>
          <w:sz w:val="20"/>
        </w:rPr>
        <w:t>__________________________________</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__________________________________</w:t>
      </w:r>
    </w:p>
    <w:p w:rsidR="00A934F6" w:rsidRDefault="00A934F6" w:rsidP="00A934F6">
      <w:pPr>
        <w:spacing w:after="0" w:line="360" w:lineRule="auto"/>
        <w:ind w:left="1416" w:firstLine="708"/>
        <w:jc w:val="both"/>
        <w:rPr>
          <w:rFonts w:ascii="Times New Roman" w:hAnsi="Times New Roman" w:cs="Times New Roman"/>
          <w:b/>
          <w:sz w:val="20"/>
        </w:rPr>
      </w:pPr>
    </w:p>
    <w:p w:rsidR="00A934F6" w:rsidRDefault="00A934F6" w:rsidP="00A934F6">
      <w:pPr>
        <w:spacing w:after="0" w:line="360" w:lineRule="auto"/>
        <w:ind w:left="1416" w:firstLine="708"/>
        <w:jc w:val="both"/>
        <w:rPr>
          <w:rFonts w:ascii="Times New Roman" w:hAnsi="Times New Roman" w:cs="Times New Roman"/>
          <w:b/>
          <w:sz w:val="20"/>
        </w:rPr>
      </w:pPr>
      <w:r w:rsidRPr="00A934F6">
        <w:rPr>
          <w:rFonts w:ascii="Times New Roman" w:hAnsi="Times New Roman" w:cs="Times New Roman"/>
          <w:b/>
          <w:sz w:val="20"/>
        </w:rPr>
        <w:t>COORDINADOR DE LA ENTREGA RECEPCIÓN</w:t>
      </w:r>
    </w:p>
    <w:p w:rsidR="00A934F6" w:rsidRPr="00A934F6" w:rsidRDefault="00A934F6" w:rsidP="00A934F6">
      <w:pPr>
        <w:spacing w:after="0" w:line="360" w:lineRule="auto"/>
        <w:ind w:left="1416" w:firstLine="708"/>
        <w:jc w:val="both"/>
        <w:rPr>
          <w:rFonts w:ascii="Times New Roman" w:hAnsi="Times New Roman" w:cs="Times New Roman"/>
          <w:b/>
          <w:sz w:val="20"/>
        </w:rPr>
      </w:pPr>
    </w:p>
    <w:p w:rsidR="00A934F6" w:rsidRPr="00A934F6" w:rsidRDefault="00A934F6" w:rsidP="00A934F6">
      <w:pPr>
        <w:spacing w:after="0" w:line="360" w:lineRule="auto"/>
        <w:jc w:val="both"/>
        <w:rPr>
          <w:rFonts w:ascii="Times New Roman" w:hAnsi="Times New Roman" w:cs="Times New Roman"/>
          <w:b/>
          <w:sz w:val="20"/>
        </w:rPr>
      </w:pP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t>_____________________________________________</w:t>
      </w:r>
    </w:p>
    <w:p w:rsidR="00A934F6" w:rsidRDefault="00F62069" w:rsidP="00925B79">
      <w:pPr>
        <w:spacing w:after="0" w:line="240" w:lineRule="auto"/>
        <w:ind w:left="2127" w:right="2175"/>
        <w:jc w:val="center"/>
        <w:rPr>
          <w:rFonts w:ascii="Times New Roman" w:hAnsi="Times New Roman" w:cs="Times New Roman"/>
          <w:b/>
          <w:sz w:val="20"/>
        </w:rPr>
      </w:pPr>
      <w:r>
        <w:rPr>
          <w:rFonts w:ascii="Times New Roman" w:hAnsi="Times New Roman" w:cs="Times New Roman"/>
          <w:b/>
          <w:sz w:val="20"/>
        </w:rPr>
        <w:t>TITULAR</w:t>
      </w:r>
      <w:r w:rsidR="00ED16EF">
        <w:rPr>
          <w:rFonts w:ascii="Times New Roman" w:hAnsi="Times New Roman" w:cs="Times New Roman"/>
          <w:b/>
          <w:sz w:val="20"/>
        </w:rPr>
        <w:t xml:space="preserve"> DEL</w:t>
      </w:r>
      <w:r w:rsidR="00A934F6" w:rsidRPr="00A934F6">
        <w:rPr>
          <w:rFonts w:ascii="Times New Roman" w:hAnsi="Times New Roman" w:cs="Times New Roman"/>
          <w:b/>
          <w:sz w:val="20"/>
        </w:rPr>
        <w:t xml:space="preserve"> ÓRGANO INTERNO DE CONTROL </w:t>
      </w:r>
      <w:r w:rsidR="00ED16EF">
        <w:rPr>
          <w:rFonts w:ascii="Times New Roman" w:hAnsi="Times New Roman" w:cs="Times New Roman"/>
          <w:b/>
          <w:sz w:val="20"/>
        </w:rPr>
        <w:t>DEL IEEC.</w:t>
      </w:r>
    </w:p>
    <w:p w:rsidR="00A934F6" w:rsidRPr="00A934F6" w:rsidRDefault="00A934F6" w:rsidP="00A934F6">
      <w:pPr>
        <w:spacing w:after="0" w:line="240" w:lineRule="auto"/>
        <w:ind w:left="2127" w:right="2175"/>
        <w:jc w:val="center"/>
        <w:rPr>
          <w:rFonts w:ascii="Times New Roman" w:hAnsi="Times New Roman" w:cs="Times New Roman"/>
          <w:b/>
          <w:sz w:val="20"/>
        </w:rPr>
      </w:pPr>
    </w:p>
    <w:p w:rsidR="00A934F6" w:rsidRDefault="00A934F6" w:rsidP="00A934F6">
      <w:pPr>
        <w:spacing w:after="0" w:line="360" w:lineRule="auto"/>
        <w:jc w:val="center"/>
        <w:rPr>
          <w:rFonts w:ascii="Times New Roman" w:hAnsi="Times New Roman" w:cs="Times New Roman"/>
          <w:b/>
          <w:sz w:val="20"/>
        </w:rPr>
      </w:pPr>
      <w:r w:rsidRPr="00A934F6">
        <w:rPr>
          <w:rFonts w:ascii="Times New Roman" w:hAnsi="Times New Roman" w:cs="Times New Roman"/>
          <w:b/>
          <w:sz w:val="20"/>
        </w:rPr>
        <w:t>TESTIGOS</w:t>
      </w:r>
    </w:p>
    <w:p w:rsidR="00A934F6" w:rsidRDefault="00A934F6" w:rsidP="00A934F6">
      <w:pPr>
        <w:spacing w:after="0" w:line="360" w:lineRule="auto"/>
        <w:jc w:val="center"/>
        <w:rPr>
          <w:rFonts w:ascii="Times New Roman" w:hAnsi="Times New Roman" w:cs="Times New Roman"/>
          <w:b/>
          <w:sz w:val="20"/>
        </w:rPr>
      </w:pPr>
    </w:p>
    <w:p w:rsidR="00A934F6" w:rsidRPr="00A934F6" w:rsidRDefault="00A934F6" w:rsidP="00A934F6">
      <w:pPr>
        <w:spacing w:after="0" w:line="360" w:lineRule="auto"/>
        <w:jc w:val="center"/>
        <w:rPr>
          <w:rFonts w:ascii="Times New Roman" w:hAnsi="Times New Roman" w:cs="Times New Roman"/>
          <w:b/>
          <w:sz w:val="20"/>
        </w:rPr>
      </w:pPr>
      <w:r>
        <w:rPr>
          <w:rFonts w:ascii="Times New Roman" w:hAnsi="Times New Roman" w:cs="Times New Roman"/>
          <w:b/>
          <w:sz w:val="20"/>
        </w:rPr>
        <w:t>____________________________________           ____________________________________</w:t>
      </w:r>
    </w:p>
    <w:p w:rsidR="00A934F6" w:rsidRPr="00A934F6" w:rsidRDefault="00A934F6" w:rsidP="00A934F6">
      <w:pPr>
        <w:spacing w:after="0" w:line="360" w:lineRule="auto"/>
        <w:jc w:val="both"/>
        <w:rPr>
          <w:rFonts w:ascii="Times New Roman" w:hAnsi="Times New Roman" w:cs="Times New Roman"/>
          <w:b/>
          <w:sz w:val="20"/>
        </w:rPr>
      </w:pPr>
    </w:p>
    <w:p w:rsidR="00A934F6" w:rsidRPr="00A934F6" w:rsidRDefault="00A934F6" w:rsidP="00A934F6">
      <w:pPr>
        <w:spacing w:after="0"/>
        <w:ind w:left="3543" w:right="3593"/>
        <w:jc w:val="center"/>
        <w:rPr>
          <w:sz w:val="14"/>
          <w:szCs w:val="18"/>
        </w:rPr>
      </w:pPr>
      <w:r w:rsidRPr="00A934F6">
        <w:rPr>
          <w:b/>
          <w:sz w:val="14"/>
          <w:szCs w:val="18"/>
        </w:rPr>
        <w:t>A</w:t>
      </w:r>
      <w:r w:rsidRPr="00A934F6">
        <w:rPr>
          <w:b/>
          <w:spacing w:val="-1"/>
          <w:sz w:val="14"/>
          <w:szCs w:val="18"/>
        </w:rPr>
        <w:t>V</w:t>
      </w:r>
      <w:r w:rsidRPr="00A934F6">
        <w:rPr>
          <w:b/>
          <w:sz w:val="14"/>
          <w:szCs w:val="18"/>
        </w:rPr>
        <w:t>ISO DE PR</w:t>
      </w:r>
      <w:r w:rsidRPr="00A934F6">
        <w:rPr>
          <w:b/>
          <w:spacing w:val="1"/>
          <w:sz w:val="14"/>
          <w:szCs w:val="18"/>
        </w:rPr>
        <w:t>I</w:t>
      </w:r>
      <w:r w:rsidRPr="00A934F6">
        <w:rPr>
          <w:b/>
          <w:spacing w:val="-3"/>
          <w:sz w:val="14"/>
          <w:szCs w:val="18"/>
        </w:rPr>
        <w:t>V</w:t>
      </w:r>
      <w:r w:rsidRPr="00A934F6">
        <w:rPr>
          <w:b/>
          <w:sz w:val="14"/>
          <w:szCs w:val="18"/>
        </w:rPr>
        <w:t>A</w:t>
      </w:r>
      <w:r w:rsidRPr="00A934F6">
        <w:rPr>
          <w:b/>
          <w:spacing w:val="-1"/>
          <w:sz w:val="14"/>
          <w:szCs w:val="18"/>
        </w:rPr>
        <w:t>C</w:t>
      </w:r>
      <w:r w:rsidRPr="00A934F6">
        <w:rPr>
          <w:b/>
          <w:sz w:val="14"/>
          <w:szCs w:val="18"/>
        </w:rPr>
        <w:t>I</w:t>
      </w:r>
      <w:r w:rsidRPr="00A934F6">
        <w:rPr>
          <w:b/>
          <w:spacing w:val="-1"/>
          <w:sz w:val="14"/>
          <w:szCs w:val="18"/>
        </w:rPr>
        <w:t>D</w:t>
      </w:r>
      <w:r w:rsidRPr="00A934F6">
        <w:rPr>
          <w:b/>
          <w:spacing w:val="2"/>
          <w:sz w:val="14"/>
          <w:szCs w:val="18"/>
        </w:rPr>
        <w:t>A</w:t>
      </w:r>
      <w:r w:rsidRPr="00A934F6">
        <w:rPr>
          <w:b/>
          <w:sz w:val="14"/>
          <w:szCs w:val="18"/>
        </w:rPr>
        <w:t>D</w:t>
      </w:r>
    </w:p>
    <w:p w:rsidR="00A934F6" w:rsidRPr="00A934F6" w:rsidRDefault="00A934F6" w:rsidP="00A934F6">
      <w:pPr>
        <w:spacing w:after="0" w:line="100" w:lineRule="exact"/>
        <w:rPr>
          <w:sz w:val="8"/>
          <w:szCs w:val="10"/>
        </w:rPr>
      </w:pPr>
    </w:p>
    <w:p w:rsidR="00D838FB" w:rsidRPr="00377F02" w:rsidRDefault="00D838FB" w:rsidP="00D838FB">
      <w:pPr>
        <w:ind w:left="346"/>
        <w:jc w:val="both"/>
        <w:rPr>
          <w:rFonts w:ascii="Century Gothic" w:hAnsi="Century Gothic"/>
          <w:sz w:val="16"/>
          <w:szCs w:val="16"/>
        </w:rPr>
      </w:pPr>
      <w:r w:rsidRPr="00D07FDC">
        <w:rPr>
          <w:rFonts w:ascii="Century Gothic" w:hAnsi="Century Gothic"/>
          <w:sz w:val="16"/>
          <w:szCs w:val="16"/>
        </w:rPr>
        <w:t xml:space="preserve">El Instituto Electoral del Estado de Campeche (IEEC) es el responsable del tratamiento de los datos personales que nos proporcione. Sus datos personales serán utilizados para llevar a cabo los objetivos y atribuciones de este Instituto y los utilizaremos para todos los efectos del procedimiento de Entrega-Recepción. Este tratamiento forma parte de las medidas de seguridad adoptadas al interior de este sujeto obligado. Sus datos personales no podrán ser difundidos sin su consentimiento expreso, salvo las excepciones previstas en la Ley General de Protección de Datos Personales en Posesión de Sujetos Obligados, y la Ley de Protección de Datos Personales en Posesión de Sujetos Obligados del Estado de Campeche. La o el titular de los datos personales puede manifestar su negativa para el tratamiento de sus datos para finalidades y transferencias, llenando el formato correspondiente en las oficinas de la Unidad de Transparencia de este sujeto obligado. Los datos personales sólo serán transferidos a los terceros que por disposición legal se establezca. Si desea conocer nuestro aviso de privacidad general, lo podrá consultar en nuestro sitio de internet: www.ieec.org.mx en la </w:t>
      </w:r>
      <w:r w:rsidRPr="00D07FDC">
        <w:rPr>
          <w:rFonts w:ascii="Century Gothic" w:hAnsi="Century Gothic"/>
          <w:sz w:val="16"/>
          <w:szCs w:val="16"/>
        </w:rPr>
        <w:lastRenderedPageBreak/>
        <w:t>página de inicio; o solicitar información al respecto en la línea telefónica con el número: (981) 1273010, o bien de manera presencial en nuestras instalaciones, en Av. Fundadores No. 18, Área Ah-Kim-Pech, C.P. 24014, San Francisco de Campeche, Campeche, México.</w:t>
      </w:r>
    </w:p>
    <w:p w:rsidR="004633E7" w:rsidRPr="00A934F6" w:rsidRDefault="004633E7" w:rsidP="00D838FB">
      <w:pPr>
        <w:spacing w:after="0"/>
        <w:ind w:left="307" w:right="90"/>
        <w:jc w:val="both"/>
        <w:rPr>
          <w:rFonts w:ascii="Century Gothic" w:eastAsia="Century Gothic" w:hAnsi="Century Gothic" w:cs="Century Gothic"/>
          <w:sz w:val="14"/>
          <w:szCs w:val="16"/>
        </w:rPr>
      </w:pPr>
    </w:p>
    <w:sectPr w:rsidR="004633E7" w:rsidRPr="00A934F6" w:rsidSect="00A934F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E55" w:rsidRDefault="002A1E55" w:rsidP="004633E7">
      <w:pPr>
        <w:spacing w:after="0" w:line="240" w:lineRule="auto"/>
      </w:pPr>
      <w:r>
        <w:separator/>
      </w:r>
    </w:p>
  </w:endnote>
  <w:endnote w:type="continuationSeparator" w:id="0">
    <w:p w:rsidR="002A1E55" w:rsidRDefault="002A1E55" w:rsidP="0046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D7D" w:rsidRPr="001D0E81" w:rsidRDefault="00832D7D" w:rsidP="00832D7D">
    <w:pPr>
      <w:pStyle w:val="Piedepgina"/>
      <w:tabs>
        <w:tab w:val="clear" w:pos="8838"/>
        <w:tab w:val="left" w:pos="8505"/>
      </w:tabs>
      <w:jc w:val="center"/>
      <w:rPr>
        <w:rFonts w:ascii="Arial Narrow" w:hAnsi="Arial Narrow" w:cs="Segoe UI"/>
        <w:i/>
        <w:color w:val="808080" w:themeColor="background1" w:themeShade="80"/>
        <w:sz w:val="16"/>
        <w:szCs w:val="16"/>
      </w:rPr>
    </w:pPr>
    <w:r w:rsidRPr="001D0E81">
      <w:rPr>
        <w:rFonts w:ascii="Arial Narrow" w:hAnsi="Arial Narrow" w:cs="Segoe UI"/>
        <w:i/>
        <w:color w:val="808080" w:themeColor="background1" w:themeShade="80"/>
        <w:sz w:val="16"/>
        <w:szCs w:val="16"/>
      </w:rPr>
      <w:t>Av. Fundadores No. 18, Área Ah Kim Pech, CP. 24014</w:t>
    </w:r>
  </w:p>
  <w:p w:rsidR="00832D7D" w:rsidRPr="001D0E81" w:rsidRDefault="00832D7D" w:rsidP="00832D7D">
    <w:pPr>
      <w:pStyle w:val="Piedepgina"/>
      <w:tabs>
        <w:tab w:val="clear" w:pos="4419"/>
        <w:tab w:val="clear" w:pos="8838"/>
      </w:tabs>
      <w:jc w:val="center"/>
      <w:rPr>
        <w:rFonts w:ascii="Arial Narrow" w:hAnsi="Arial Narrow" w:cs="Segoe UI"/>
        <w:i/>
        <w:color w:val="808080" w:themeColor="background1" w:themeShade="80"/>
        <w:sz w:val="16"/>
        <w:szCs w:val="16"/>
      </w:rPr>
    </w:pPr>
    <w:r w:rsidRPr="001D0E81">
      <w:rPr>
        <w:rFonts w:ascii="Arial Narrow" w:hAnsi="Arial Narrow" w:cs="Segoe UI"/>
        <w:i/>
        <w:color w:val="808080" w:themeColor="background1" w:themeShade="80"/>
        <w:sz w:val="16"/>
        <w:szCs w:val="16"/>
      </w:rPr>
      <w:t>San Francisco de Campeche, Campeche     Teléfono 01 (981) 12-73-010 extensión 2011</w:t>
    </w:r>
  </w:p>
  <w:p w:rsidR="00832D7D" w:rsidRPr="00EB18A1" w:rsidRDefault="00832D7D" w:rsidP="00832D7D">
    <w:pPr>
      <w:pStyle w:val="Piedepgina"/>
      <w:tabs>
        <w:tab w:val="clear" w:pos="8838"/>
        <w:tab w:val="left" w:pos="8505"/>
      </w:tabs>
      <w:jc w:val="right"/>
      <w:rPr>
        <w:rFonts w:ascii="Segoe UI" w:hAnsi="Segoe UI" w:cs="Segoe UI"/>
        <w:sz w:val="16"/>
        <w:szCs w:val="16"/>
      </w:rPr>
    </w:pPr>
    <w:r w:rsidRPr="001D0E81">
      <w:rPr>
        <w:rFonts w:ascii="Arial Narrow" w:hAnsi="Arial Narrow" w:cs="Segoe UI"/>
        <w:i/>
        <w:color w:val="808080" w:themeColor="background1" w:themeShade="80"/>
        <w:sz w:val="16"/>
        <w:szCs w:val="16"/>
      </w:rPr>
      <w:t>www.ieec.org.mx</w:t>
    </w:r>
    <w:r>
      <w:rPr>
        <w:rFonts w:ascii="Segoe UI" w:hAnsi="Segoe UI" w:cs="Segoe UI"/>
        <w:sz w:val="16"/>
        <w:szCs w:val="16"/>
      </w:rPr>
      <w:tab/>
    </w:r>
    <w:r w:rsidRPr="00EB18A1">
      <w:rPr>
        <w:rFonts w:ascii="Segoe UI" w:hAnsi="Segoe UI" w:cs="Segoe UI"/>
        <w:sz w:val="16"/>
        <w:szCs w:val="16"/>
      </w:rPr>
      <w:t xml:space="preserve">Pág. </w:t>
    </w:r>
    <w:r w:rsidRPr="00EB18A1">
      <w:rPr>
        <w:rFonts w:ascii="Segoe UI" w:hAnsi="Segoe UI" w:cs="Segoe UI"/>
        <w:sz w:val="16"/>
        <w:szCs w:val="16"/>
      </w:rPr>
      <w:fldChar w:fldCharType="begin"/>
    </w:r>
    <w:r w:rsidRPr="00EB18A1">
      <w:rPr>
        <w:rFonts w:ascii="Segoe UI" w:hAnsi="Segoe UI" w:cs="Segoe UI"/>
        <w:sz w:val="16"/>
        <w:szCs w:val="16"/>
      </w:rPr>
      <w:instrText xml:space="preserve"> PAGE   \* MERGEFORMAT </w:instrText>
    </w:r>
    <w:r w:rsidRPr="00EB18A1">
      <w:rPr>
        <w:rFonts w:ascii="Segoe UI" w:hAnsi="Segoe UI" w:cs="Segoe UI"/>
        <w:sz w:val="16"/>
        <w:szCs w:val="16"/>
      </w:rPr>
      <w:fldChar w:fldCharType="separate"/>
    </w:r>
    <w:r w:rsidR="00805CB4">
      <w:rPr>
        <w:rFonts w:ascii="Segoe UI" w:hAnsi="Segoe UI" w:cs="Segoe UI"/>
        <w:noProof/>
        <w:sz w:val="16"/>
        <w:szCs w:val="16"/>
      </w:rPr>
      <w:t>1</w:t>
    </w:r>
    <w:r w:rsidRPr="00EB18A1">
      <w:rPr>
        <w:rFonts w:ascii="Segoe UI" w:hAnsi="Segoe UI" w:cs="Segoe UI"/>
        <w:sz w:val="16"/>
        <w:szCs w:val="16"/>
      </w:rPr>
      <w:fldChar w:fldCharType="end"/>
    </w:r>
    <w:r>
      <w:rPr>
        <w:rFonts w:ascii="Segoe UI" w:hAnsi="Segoe UI" w:cs="Segoe UI"/>
        <w:sz w:val="16"/>
        <w:szCs w:val="16"/>
      </w:rPr>
      <w:t xml:space="preserve"> de </w:t>
    </w:r>
    <w:r>
      <w:rPr>
        <w:rFonts w:ascii="Segoe UI" w:hAnsi="Segoe UI" w:cs="Segoe UI"/>
        <w:noProof/>
        <w:sz w:val="16"/>
        <w:szCs w:val="16"/>
      </w:rPr>
      <w:fldChar w:fldCharType="begin"/>
    </w:r>
    <w:r>
      <w:rPr>
        <w:rFonts w:ascii="Segoe UI" w:hAnsi="Segoe UI" w:cs="Segoe UI"/>
        <w:noProof/>
        <w:sz w:val="16"/>
        <w:szCs w:val="16"/>
      </w:rPr>
      <w:instrText xml:space="preserve"> NUMPAGES   \* MERGEFORMAT </w:instrText>
    </w:r>
    <w:r>
      <w:rPr>
        <w:rFonts w:ascii="Segoe UI" w:hAnsi="Segoe UI" w:cs="Segoe UI"/>
        <w:noProof/>
        <w:sz w:val="16"/>
        <w:szCs w:val="16"/>
      </w:rPr>
      <w:fldChar w:fldCharType="separate"/>
    </w:r>
    <w:r w:rsidR="00805CB4">
      <w:rPr>
        <w:rFonts w:ascii="Segoe UI" w:hAnsi="Segoe UI" w:cs="Segoe UI"/>
        <w:noProof/>
        <w:sz w:val="16"/>
        <w:szCs w:val="16"/>
      </w:rPr>
      <w:t>6</w:t>
    </w:r>
    <w:r>
      <w:rPr>
        <w:rFonts w:ascii="Segoe UI" w:hAnsi="Segoe UI" w:cs="Segoe UI"/>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E55" w:rsidRDefault="002A1E55" w:rsidP="004633E7">
      <w:pPr>
        <w:spacing w:after="0" w:line="240" w:lineRule="auto"/>
      </w:pPr>
      <w:r>
        <w:separator/>
      </w:r>
    </w:p>
  </w:footnote>
  <w:footnote w:type="continuationSeparator" w:id="0">
    <w:p w:rsidR="002A1E55" w:rsidRDefault="002A1E55" w:rsidP="004633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B79" w:rsidRDefault="00925B79" w:rsidP="00925B79">
    <w:pPr>
      <w:pStyle w:val="Encabezado"/>
      <w:tabs>
        <w:tab w:val="clear" w:pos="4419"/>
        <w:tab w:val="clear" w:pos="8838"/>
        <w:tab w:val="left" w:pos="2775"/>
        <w:tab w:val="center" w:pos="5103"/>
        <w:tab w:val="left" w:pos="8364"/>
      </w:tabs>
      <w:ind w:left="227" w:right="709"/>
      <w:jc w:val="center"/>
      <w:rPr>
        <w:rFonts w:ascii="Arial" w:hAnsi="Arial" w:cs="Arial"/>
        <w:b/>
        <w:sz w:val="20"/>
        <w:szCs w:val="16"/>
      </w:rPr>
    </w:pPr>
    <w:r>
      <w:rPr>
        <w:rFonts w:ascii="Arial" w:hAnsi="Arial" w:cs="Arial"/>
        <w:noProof/>
        <w:lang w:eastAsia="es-MX"/>
      </w:rPr>
      <w:drawing>
        <wp:anchor distT="0" distB="0" distL="114300" distR="114300" simplePos="0" relativeHeight="251665408" behindDoc="0" locked="0" layoutInCell="1" allowOverlap="1" wp14:anchorId="2030652A" wp14:editId="7BA5B6A0">
          <wp:simplePos x="0" y="0"/>
          <wp:positionH relativeFrom="margin">
            <wp:posOffset>2387067</wp:posOffset>
          </wp:positionH>
          <wp:positionV relativeFrom="paragraph">
            <wp:posOffset>-30480</wp:posOffset>
          </wp:positionV>
          <wp:extent cx="952500" cy="466725"/>
          <wp:effectExtent l="0" t="0" r="0" b="9525"/>
          <wp:wrapTopAndBottom/>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IC TRANSP-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466725"/>
                  </a:xfrm>
                  <a:prstGeom prst="rect">
                    <a:avLst/>
                  </a:prstGeom>
                </pic:spPr>
              </pic:pic>
            </a:graphicData>
          </a:graphic>
          <wp14:sizeRelH relativeFrom="page">
            <wp14:pctWidth>0</wp14:pctWidth>
          </wp14:sizeRelH>
          <wp14:sizeRelV relativeFrom="page">
            <wp14:pctHeight>0</wp14:pctHeight>
          </wp14:sizeRelV>
        </wp:anchor>
      </w:drawing>
    </w:r>
    <w:r w:rsidRPr="00921F50">
      <w:rPr>
        <w:rFonts w:ascii="Arial" w:hAnsi="Arial" w:cs="Arial"/>
        <w:noProof/>
        <w:sz w:val="20"/>
        <w:szCs w:val="16"/>
        <w:lang w:eastAsia="es-MX"/>
      </w:rPr>
      <w:drawing>
        <wp:anchor distT="0" distB="0" distL="114300" distR="114300" simplePos="0" relativeHeight="251664384" behindDoc="1" locked="0" layoutInCell="1" allowOverlap="1" wp14:anchorId="1F5C0513" wp14:editId="283B6193">
          <wp:simplePos x="0" y="0"/>
          <wp:positionH relativeFrom="margin">
            <wp:posOffset>5092065</wp:posOffset>
          </wp:positionH>
          <wp:positionV relativeFrom="paragraph">
            <wp:posOffset>-81280</wp:posOffset>
          </wp:positionV>
          <wp:extent cx="1221740" cy="647700"/>
          <wp:effectExtent l="0" t="0" r="0" b="0"/>
          <wp:wrapNone/>
          <wp:docPr id="33" name="1 Imagen" descr="Hoja membretad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2020.png"/>
                  <pic:cNvPicPr/>
                </pic:nvPicPr>
                <pic:blipFill rotWithShape="1">
                  <a:blip r:embed="rId2">
                    <a:extLst>
                      <a:ext uri="{28A0092B-C50C-407E-A947-70E740481C1C}">
                        <a14:useLocalDpi xmlns:a14="http://schemas.microsoft.com/office/drawing/2010/main" val="0"/>
                      </a:ext>
                    </a:extLst>
                  </a:blip>
                  <a:srcRect l="80394" t="11783" b="8091"/>
                  <a:stretch/>
                </pic:blipFill>
                <pic:spPr bwMode="auto">
                  <a:xfrm>
                    <a:off x="0" y="0"/>
                    <a:ext cx="1221740"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21F50">
      <w:rPr>
        <w:rFonts w:ascii="Arial" w:hAnsi="Arial" w:cs="Arial"/>
        <w:noProof/>
        <w:sz w:val="20"/>
        <w:szCs w:val="16"/>
        <w:lang w:eastAsia="es-MX"/>
      </w:rPr>
      <w:drawing>
        <wp:anchor distT="0" distB="0" distL="114300" distR="114300" simplePos="0" relativeHeight="251663360" behindDoc="1" locked="0" layoutInCell="1" allowOverlap="1" wp14:anchorId="091B1CAC" wp14:editId="7027A4E9">
          <wp:simplePos x="0" y="0"/>
          <wp:positionH relativeFrom="margin">
            <wp:posOffset>-89535</wp:posOffset>
          </wp:positionH>
          <wp:positionV relativeFrom="paragraph">
            <wp:posOffset>-100330</wp:posOffset>
          </wp:positionV>
          <wp:extent cx="676275" cy="808355"/>
          <wp:effectExtent l="0" t="0" r="9525" b="0"/>
          <wp:wrapNone/>
          <wp:docPr id="34" name="1 Imagen" descr="Hoja membretad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2020.png"/>
                  <pic:cNvPicPr/>
                </pic:nvPicPr>
                <pic:blipFill rotWithShape="1">
                  <a:blip r:embed="rId2">
                    <a:extLst>
                      <a:ext uri="{28A0092B-C50C-407E-A947-70E740481C1C}">
                        <a14:useLocalDpi xmlns:a14="http://schemas.microsoft.com/office/drawing/2010/main" val="0"/>
                      </a:ext>
                    </a:extLst>
                  </a:blip>
                  <a:srcRect r="89148"/>
                  <a:stretch/>
                </pic:blipFill>
                <pic:spPr bwMode="auto">
                  <a:xfrm>
                    <a:off x="0" y="0"/>
                    <a:ext cx="676275" cy="808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5B79" w:rsidRDefault="00FE67F7" w:rsidP="00925B79">
    <w:pPr>
      <w:pStyle w:val="Encabezado"/>
      <w:jc w:val="center"/>
      <w:rPr>
        <w:rFonts w:ascii="Arial" w:hAnsi="Arial" w:cs="Arial"/>
        <w:b/>
        <w:szCs w:val="16"/>
      </w:rPr>
    </w:pPr>
    <w:r>
      <w:rPr>
        <w:rFonts w:ascii="Arial" w:hAnsi="Arial" w:cs="Arial"/>
        <w:b/>
        <w:szCs w:val="16"/>
      </w:rPr>
      <w:t>INSTITUTO ELECTORAL DEL ESTADO DE CAMPECHE</w:t>
    </w:r>
  </w:p>
  <w:p w:rsidR="00FE67F7" w:rsidRDefault="00FE67F7" w:rsidP="00925B79">
    <w:pPr>
      <w:pStyle w:val="Encabezado"/>
      <w:jc w:val="center"/>
      <w:rPr>
        <w:rFonts w:ascii="Arial" w:hAnsi="Arial" w:cs="Arial"/>
        <w:b/>
        <w:sz w:val="16"/>
        <w:szCs w:val="16"/>
      </w:rPr>
    </w:pPr>
    <w:r>
      <w:rPr>
        <w:rFonts w:ascii="Arial" w:hAnsi="Arial" w:cs="Arial"/>
        <w:b/>
        <w:szCs w:val="16"/>
      </w:rPr>
      <w:t>“2024. Tu participación fortalece la democracia”</w:t>
    </w:r>
  </w:p>
  <w:p w:rsidR="00832D7D" w:rsidRPr="00840344" w:rsidRDefault="00832D7D" w:rsidP="00925B79">
    <w:pPr>
      <w:pStyle w:val="Encabezado"/>
      <w:jc w:val="center"/>
      <w:rPr>
        <w:rFonts w:ascii="Arial Narrow" w:hAnsi="Arial Narrow" w:cs="Arial"/>
        <w:b/>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E7"/>
    <w:rsid w:val="00020BEC"/>
    <w:rsid w:val="002A1E55"/>
    <w:rsid w:val="004633E7"/>
    <w:rsid w:val="00560B76"/>
    <w:rsid w:val="006A3939"/>
    <w:rsid w:val="00805CB4"/>
    <w:rsid w:val="00832D7D"/>
    <w:rsid w:val="008A029A"/>
    <w:rsid w:val="00925B79"/>
    <w:rsid w:val="009C6A72"/>
    <w:rsid w:val="00A934F6"/>
    <w:rsid w:val="00AC091E"/>
    <w:rsid w:val="00C52191"/>
    <w:rsid w:val="00CF3D73"/>
    <w:rsid w:val="00D838FB"/>
    <w:rsid w:val="00ED16EF"/>
    <w:rsid w:val="00F62069"/>
    <w:rsid w:val="00FE3A03"/>
    <w:rsid w:val="00FE67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8B7A22-0B7E-471D-8692-4ED12E84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33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3E7"/>
  </w:style>
  <w:style w:type="paragraph" w:styleId="Piedepgina">
    <w:name w:val="footer"/>
    <w:basedOn w:val="Normal"/>
    <w:link w:val="PiedepginaCar"/>
    <w:uiPriority w:val="99"/>
    <w:unhideWhenUsed/>
    <w:rsid w:val="004633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3E7"/>
  </w:style>
  <w:style w:type="table" w:styleId="Tablaconcuadrcula">
    <w:name w:val="Table Grid"/>
    <w:basedOn w:val="Tablanormal"/>
    <w:uiPriority w:val="39"/>
    <w:rsid w:val="00463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60B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0B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541F8-02EC-47C7-83CF-FAE3D52D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1745</Words>
  <Characters>9600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ELECTORAL DEL ESTADO DE CAMPECHE“2023, 70 ANIVERSARIO DEL RECONOCIMIENTO DEL SUFRAGIO FEMENINO EN MÉXICO”</dc:title>
  <dc:subject/>
  <dc:creator>Alejandro Trejo Villa</dc:creator>
  <cp:keywords/>
  <dc:description/>
  <cp:lastModifiedBy>Manuel Jimenez de la Cruz</cp:lastModifiedBy>
  <cp:revision>9</cp:revision>
  <cp:lastPrinted>2022-01-12T20:58:00Z</cp:lastPrinted>
  <dcterms:created xsi:type="dcterms:W3CDTF">2022-01-12T20:20:00Z</dcterms:created>
  <dcterms:modified xsi:type="dcterms:W3CDTF">2024-08-02T17:46:00Z</dcterms:modified>
</cp:coreProperties>
</file>